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6BDCD" w14:textId="77777777" w:rsidR="00DB2311" w:rsidRDefault="006C46D5">
      <w:pPr>
        <w:pStyle w:val="Body"/>
        <w:spacing w:after="0"/>
        <w:rPr>
          <w:rFonts w:ascii="Arial Black" w:eastAsia="Arial Black" w:hAnsi="Arial Black" w:cs="Arial Black"/>
          <w:sz w:val="28"/>
          <w:szCs w:val="28"/>
        </w:rPr>
      </w:pPr>
      <w:r>
        <w:rPr>
          <w:rFonts w:ascii="Arial Black" w:hAnsi="Arial Black"/>
          <w:sz w:val="28"/>
          <w:szCs w:val="28"/>
        </w:rPr>
        <w:t>CONTINUATION OF OPERATIONS</w:t>
      </w:r>
    </w:p>
    <w:p w14:paraId="237C32A0" w14:textId="77777777" w:rsidR="00DB2311" w:rsidRDefault="006C46D5">
      <w:pPr>
        <w:pStyle w:val="Body"/>
        <w:spacing w:after="0"/>
        <w:rPr>
          <w:sz w:val="24"/>
          <w:szCs w:val="24"/>
        </w:rPr>
      </w:pPr>
      <w:r>
        <w:rPr>
          <w:sz w:val="24"/>
          <w:szCs w:val="24"/>
        </w:rPr>
        <w:t xml:space="preserve">The Renaissance Charter </w:t>
      </w:r>
      <w:proofErr w:type="gramStart"/>
      <w:r>
        <w:rPr>
          <w:sz w:val="24"/>
          <w:szCs w:val="24"/>
        </w:rPr>
        <w:t>School  2</w:t>
      </w:r>
      <w:proofErr w:type="gramEnd"/>
      <w:r>
        <w:rPr>
          <w:sz w:val="24"/>
          <w:szCs w:val="24"/>
        </w:rPr>
        <w:t xml:space="preserve"> has developed a continuation of operations plan in the event of a public health emergency involving communicable disease.</w:t>
      </w:r>
    </w:p>
    <w:p w14:paraId="6EAEE3BD" w14:textId="77777777" w:rsidR="00DB2311" w:rsidRDefault="00DB2311">
      <w:pPr>
        <w:pStyle w:val="Body"/>
        <w:spacing w:after="0"/>
        <w:rPr>
          <w:sz w:val="24"/>
          <w:szCs w:val="24"/>
        </w:rPr>
      </w:pPr>
    </w:p>
    <w:p w14:paraId="4663ABAB" w14:textId="77777777" w:rsidR="00DB2311" w:rsidRDefault="006C46D5">
      <w:pPr>
        <w:pStyle w:val="Body"/>
        <w:spacing w:after="0"/>
        <w:rPr>
          <w:rFonts w:ascii="Arial Black" w:eastAsia="Arial Black" w:hAnsi="Arial Black" w:cs="Arial Black"/>
          <w:sz w:val="24"/>
          <w:szCs w:val="24"/>
        </w:rPr>
      </w:pPr>
      <w:r>
        <w:rPr>
          <w:rFonts w:ascii="Arial Black" w:hAnsi="Arial Black"/>
          <w:sz w:val="24"/>
          <w:szCs w:val="24"/>
        </w:rPr>
        <w:t>ESSENTIAL POSITIONS AND TITLES</w:t>
      </w:r>
    </w:p>
    <w:p w14:paraId="78BD8912" w14:textId="77777777" w:rsidR="00DB2311" w:rsidRDefault="006C46D5">
      <w:pPr>
        <w:pStyle w:val="Body"/>
        <w:spacing w:after="0" w:line="240" w:lineRule="auto"/>
        <w:rPr>
          <w:sz w:val="24"/>
          <w:szCs w:val="24"/>
        </w:rPr>
      </w:pPr>
      <w:r>
        <w:rPr>
          <w:sz w:val="24"/>
          <w:szCs w:val="24"/>
        </w:rPr>
        <w:t xml:space="preserve">In the event of a public health </w:t>
      </w:r>
      <w:r>
        <w:rPr>
          <w:sz w:val="24"/>
          <w:szCs w:val="24"/>
        </w:rPr>
        <w:t>emergency that results in the governor-ordered, temporary closure of NYC Schools, all non-essential personnel of The Renaissance Charter School 2</w:t>
      </w:r>
      <w:r>
        <w:rPr>
          <w:sz w:val="24"/>
          <w:szCs w:val="24"/>
        </w:rPr>
        <w:t xml:space="preserve"> (TRCS</w:t>
      </w:r>
      <w:r>
        <w:rPr>
          <w:sz w:val="24"/>
          <w:szCs w:val="24"/>
        </w:rPr>
        <w:t xml:space="preserve"> 2) shall work remotely.  This includes all members of the School Management Team, teaching staff, and of</w:t>
      </w:r>
      <w:r>
        <w:rPr>
          <w:sz w:val="24"/>
          <w:szCs w:val="24"/>
        </w:rPr>
        <w:t>fice staff</w:t>
      </w:r>
      <w:r>
        <w:rPr>
          <w:sz w:val="24"/>
          <w:szCs w:val="24"/>
        </w:rPr>
        <w:t xml:space="preserve">.  </w:t>
      </w:r>
    </w:p>
    <w:p w14:paraId="1A408275" w14:textId="77777777" w:rsidR="00DB2311" w:rsidRDefault="00DB2311">
      <w:pPr>
        <w:pStyle w:val="Body"/>
        <w:spacing w:after="0" w:line="240" w:lineRule="auto"/>
        <w:rPr>
          <w:sz w:val="24"/>
          <w:szCs w:val="24"/>
        </w:rPr>
      </w:pPr>
    </w:p>
    <w:p w14:paraId="37D9935A" w14:textId="77777777" w:rsidR="00DB2311" w:rsidRDefault="006C46D5">
      <w:pPr>
        <w:pStyle w:val="Body"/>
        <w:spacing w:after="0" w:line="240" w:lineRule="auto"/>
        <w:rPr>
          <w:sz w:val="24"/>
          <w:szCs w:val="24"/>
        </w:rPr>
      </w:pPr>
      <w:r>
        <w:rPr>
          <w:sz w:val="24"/>
          <w:szCs w:val="24"/>
        </w:rPr>
        <w:t xml:space="preserve">Essential personnel are defined as personnel who are required to be physically on-site </w:t>
      </w:r>
      <w:proofErr w:type="gramStart"/>
      <w:r>
        <w:rPr>
          <w:sz w:val="24"/>
          <w:szCs w:val="24"/>
        </w:rPr>
        <w:t>in order to</w:t>
      </w:r>
      <w:proofErr w:type="gramEnd"/>
      <w:r>
        <w:rPr>
          <w:sz w:val="24"/>
          <w:szCs w:val="24"/>
        </w:rPr>
        <w:t xml:space="preserve"> perform their jobs.  This includes our kitchen and custodial staff.  The custodial staff are not TRCS 2 employees and will follow the guidelin</w:t>
      </w:r>
      <w:r>
        <w:rPr>
          <w:sz w:val="24"/>
          <w:szCs w:val="24"/>
        </w:rPr>
        <w:t>es of the NYS Department of Health</w:t>
      </w:r>
      <w:r>
        <w:rPr>
          <w:sz w:val="24"/>
          <w:szCs w:val="24"/>
        </w:rPr>
        <w:t>.</w:t>
      </w:r>
    </w:p>
    <w:p w14:paraId="30F6BD29" w14:textId="77777777" w:rsidR="00DB2311" w:rsidRDefault="00DB2311">
      <w:pPr>
        <w:pStyle w:val="Body"/>
        <w:spacing w:after="0" w:line="240" w:lineRule="auto"/>
        <w:rPr>
          <w:sz w:val="24"/>
          <w:szCs w:val="24"/>
        </w:rPr>
      </w:pPr>
    </w:p>
    <w:tbl>
      <w:tblPr>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79"/>
        <w:gridCol w:w="2191"/>
        <w:gridCol w:w="2326"/>
        <w:gridCol w:w="2344"/>
      </w:tblGrid>
      <w:tr w:rsidR="00DB2311" w14:paraId="1718BA4F" w14:textId="77777777">
        <w:trPr>
          <w:trHeight w:val="267"/>
        </w:trPr>
        <w:tc>
          <w:tcPr>
            <w:tcW w:w="2478" w:type="dxa"/>
            <w:tcBorders>
              <w:top w:val="single" w:sz="8" w:space="0" w:color="8064A2"/>
              <w:left w:val="single" w:sz="8" w:space="0" w:color="8064A2"/>
              <w:bottom w:val="single" w:sz="8" w:space="0" w:color="8064A2"/>
              <w:right w:val="nil"/>
            </w:tcBorders>
            <w:shd w:val="clear" w:color="auto" w:fill="8064A2"/>
            <w:tcMar>
              <w:top w:w="80" w:type="dxa"/>
              <w:left w:w="80" w:type="dxa"/>
              <w:bottom w:w="80" w:type="dxa"/>
              <w:right w:w="80" w:type="dxa"/>
            </w:tcMar>
          </w:tcPr>
          <w:p w14:paraId="04C3A318" w14:textId="77777777" w:rsidR="00DB2311" w:rsidRDefault="006C46D5">
            <w:pPr>
              <w:pStyle w:val="Body"/>
            </w:pPr>
            <w:r>
              <w:rPr>
                <w:b/>
                <w:bCs/>
                <w:color w:val="FFFFFF"/>
                <w:sz w:val="24"/>
                <w:szCs w:val="24"/>
                <w:u w:color="FFFFFF"/>
              </w:rPr>
              <w:t>Required Position</w:t>
            </w:r>
          </w:p>
        </w:tc>
        <w:tc>
          <w:tcPr>
            <w:tcW w:w="2191" w:type="dxa"/>
            <w:tcBorders>
              <w:top w:val="single" w:sz="8" w:space="0" w:color="8064A2"/>
              <w:left w:val="nil"/>
              <w:bottom w:val="single" w:sz="8" w:space="0" w:color="8064A2"/>
              <w:right w:val="nil"/>
            </w:tcBorders>
            <w:shd w:val="clear" w:color="auto" w:fill="8064A2"/>
            <w:tcMar>
              <w:top w:w="80" w:type="dxa"/>
              <w:left w:w="80" w:type="dxa"/>
              <w:bottom w:w="80" w:type="dxa"/>
              <w:right w:w="80" w:type="dxa"/>
            </w:tcMar>
          </w:tcPr>
          <w:p w14:paraId="605470FC" w14:textId="77777777" w:rsidR="00DB2311" w:rsidRDefault="006C46D5">
            <w:pPr>
              <w:pStyle w:val="Body"/>
              <w:spacing w:after="0" w:line="240" w:lineRule="auto"/>
            </w:pPr>
            <w:r>
              <w:rPr>
                <w:b/>
                <w:bCs/>
                <w:color w:val="FFFFFF"/>
                <w:sz w:val="24"/>
                <w:szCs w:val="24"/>
                <w:u w:color="FFFFFF"/>
              </w:rPr>
              <w:t>Name</w:t>
            </w:r>
          </w:p>
        </w:tc>
        <w:tc>
          <w:tcPr>
            <w:tcW w:w="2326" w:type="dxa"/>
            <w:tcBorders>
              <w:top w:val="single" w:sz="8" w:space="0" w:color="8064A2"/>
              <w:left w:val="nil"/>
              <w:bottom w:val="single" w:sz="8" w:space="0" w:color="8064A2"/>
              <w:right w:val="nil"/>
            </w:tcBorders>
            <w:shd w:val="clear" w:color="auto" w:fill="8064A2"/>
            <w:tcMar>
              <w:top w:w="80" w:type="dxa"/>
              <w:left w:w="80" w:type="dxa"/>
              <w:bottom w:w="80" w:type="dxa"/>
              <w:right w:w="80" w:type="dxa"/>
            </w:tcMar>
          </w:tcPr>
          <w:p w14:paraId="227F6644" w14:textId="77777777" w:rsidR="00DB2311" w:rsidRDefault="006C46D5">
            <w:pPr>
              <w:pStyle w:val="Body"/>
              <w:spacing w:after="0" w:line="240" w:lineRule="auto"/>
            </w:pPr>
            <w:r>
              <w:rPr>
                <w:b/>
                <w:bCs/>
                <w:color w:val="FFFFFF"/>
                <w:sz w:val="24"/>
                <w:szCs w:val="24"/>
                <w:u w:color="FFFFFF"/>
              </w:rPr>
              <w:t>Agency</w:t>
            </w:r>
          </w:p>
        </w:tc>
        <w:tc>
          <w:tcPr>
            <w:tcW w:w="2344" w:type="dxa"/>
            <w:tcBorders>
              <w:top w:val="single" w:sz="8" w:space="0" w:color="8064A2"/>
              <w:left w:val="nil"/>
              <w:bottom w:val="single" w:sz="8" w:space="0" w:color="8064A2"/>
              <w:right w:val="single" w:sz="8" w:space="0" w:color="8064A2"/>
            </w:tcBorders>
            <w:shd w:val="clear" w:color="auto" w:fill="8064A2"/>
            <w:tcMar>
              <w:top w:w="80" w:type="dxa"/>
              <w:left w:w="80" w:type="dxa"/>
              <w:bottom w:w="80" w:type="dxa"/>
              <w:right w:w="80" w:type="dxa"/>
            </w:tcMar>
          </w:tcPr>
          <w:p w14:paraId="0C82F5B4" w14:textId="77777777" w:rsidR="00DB2311" w:rsidRDefault="006C46D5">
            <w:pPr>
              <w:pStyle w:val="Body"/>
              <w:spacing w:after="0" w:line="240" w:lineRule="auto"/>
            </w:pPr>
            <w:r>
              <w:rPr>
                <w:b/>
                <w:bCs/>
                <w:color w:val="FFFFFF"/>
                <w:sz w:val="24"/>
                <w:szCs w:val="24"/>
                <w:u w:color="FFFFFF"/>
              </w:rPr>
              <w:t>Contact Information</w:t>
            </w:r>
          </w:p>
        </w:tc>
      </w:tr>
      <w:tr w:rsidR="00DB2311" w14:paraId="5C175612" w14:textId="77777777">
        <w:trPr>
          <w:trHeight w:val="267"/>
        </w:trPr>
        <w:tc>
          <w:tcPr>
            <w:tcW w:w="2478" w:type="dxa"/>
            <w:tcBorders>
              <w:top w:val="single" w:sz="8" w:space="0" w:color="8064A2"/>
              <w:left w:val="single" w:sz="8" w:space="0" w:color="8064A2"/>
              <w:bottom w:val="single" w:sz="8" w:space="0" w:color="8064A2"/>
              <w:right w:val="single" w:sz="8" w:space="0" w:color="8064A2"/>
            </w:tcBorders>
            <w:shd w:val="clear" w:color="auto" w:fill="auto"/>
            <w:tcMar>
              <w:top w:w="80" w:type="dxa"/>
              <w:left w:w="80" w:type="dxa"/>
              <w:bottom w:w="80" w:type="dxa"/>
              <w:right w:w="80" w:type="dxa"/>
            </w:tcMar>
          </w:tcPr>
          <w:p w14:paraId="2AB019DB" w14:textId="77777777" w:rsidR="00DB2311" w:rsidRDefault="006C46D5">
            <w:pPr>
              <w:pStyle w:val="Body"/>
              <w:spacing w:after="0" w:line="240" w:lineRule="auto"/>
            </w:pPr>
            <w:r>
              <w:rPr>
                <w:b/>
                <w:bCs/>
                <w:sz w:val="24"/>
                <w:szCs w:val="24"/>
              </w:rPr>
              <w:t>Custodial Engineer</w:t>
            </w:r>
          </w:p>
        </w:tc>
        <w:tc>
          <w:tcPr>
            <w:tcW w:w="2191" w:type="dxa"/>
            <w:tcBorders>
              <w:top w:val="single" w:sz="8" w:space="0" w:color="8064A2"/>
              <w:left w:val="single" w:sz="8" w:space="0" w:color="8064A2"/>
              <w:bottom w:val="single" w:sz="8" w:space="0" w:color="8064A2"/>
              <w:right w:val="single" w:sz="8" w:space="0" w:color="8064A2"/>
            </w:tcBorders>
            <w:shd w:val="clear" w:color="auto" w:fill="auto"/>
            <w:tcMar>
              <w:top w:w="80" w:type="dxa"/>
              <w:left w:w="80" w:type="dxa"/>
              <w:bottom w:w="80" w:type="dxa"/>
              <w:right w:w="80" w:type="dxa"/>
            </w:tcMar>
          </w:tcPr>
          <w:p w14:paraId="40DCA007" w14:textId="77777777" w:rsidR="00DB2311" w:rsidRDefault="006C46D5">
            <w:pPr>
              <w:pStyle w:val="Body"/>
              <w:spacing w:after="0" w:line="240" w:lineRule="auto"/>
            </w:pPr>
            <w:r>
              <w:rPr>
                <w:sz w:val="24"/>
                <w:szCs w:val="24"/>
              </w:rPr>
              <w:t>Carlos Flores</w:t>
            </w:r>
          </w:p>
        </w:tc>
        <w:tc>
          <w:tcPr>
            <w:tcW w:w="2326" w:type="dxa"/>
            <w:tcBorders>
              <w:top w:val="single" w:sz="8" w:space="0" w:color="8064A2"/>
              <w:left w:val="single" w:sz="8" w:space="0" w:color="8064A2"/>
              <w:bottom w:val="single" w:sz="8" w:space="0" w:color="8064A2"/>
              <w:right w:val="single" w:sz="8" w:space="0" w:color="8064A2"/>
            </w:tcBorders>
            <w:shd w:val="clear" w:color="auto" w:fill="auto"/>
            <w:tcMar>
              <w:top w:w="80" w:type="dxa"/>
              <w:left w:w="80" w:type="dxa"/>
              <w:bottom w:w="80" w:type="dxa"/>
              <w:right w:w="80" w:type="dxa"/>
            </w:tcMar>
          </w:tcPr>
          <w:p w14:paraId="6AF41298" w14:textId="77777777" w:rsidR="00DB2311" w:rsidRDefault="006C46D5">
            <w:pPr>
              <w:pStyle w:val="Body"/>
              <w:spacing w:after="0" w:line="240" w:lineRule="auto"/>
            </w:pPr>
            <w:r>
              <w:rPr>
                <w:sz w:val="24"/>
                <w:szCs w:val="24"/>
              </w:rPr>
              <w:t>Martin Luther School</w:t>
            </w:r>
          </w:p>
        </w:tc>
        <w:tc>
          <w:tcPr>
            <w:tcW w:w="2344" w:type="dxa"/>
            <w:tcBorders>
              <w:top w:val="single" w:sz="8" w:space="0" w:color="8064A2"/>
              <w:left w:val="single" w:sz="8" w:space="0" w:color="8064A2"/>
              <w:bottom w:val="single" w:sz="8" w:space="0" w:color="8064A2"/>
              <w:right w:val="single" w:sz="8" w:space="0" w:color="8064A2"/>
            </w:tcBorders>
            <w:shd w:val="clear" w:color="auto" w:fill="auto"/>
            <w:tcMar>
              <w:top w:w="80" w:type="dxa"/>
              <w:left w:w="80" w:type="dxa"/>
              <w:bottom w:w="80" w:type="dxa"/>
              <w:right w:w="80" w:type="dxa"/>
            </w:tcMar>
          </w:tcPr>
          <w:p w14:paraId="307A3A32" w14:textId="77777777" w:rsidR="00DB2311" w:rsidRDefault="006C46D5">
            <w:pPr>
              <w:pStyle w:val="Body"/>
              <w:spacing w:after="0" w:line="240" w:lineRule="auto"/>
            </w:pPr>
            <w:r>
              <w:rPr>
                <w:sz w:val="24"/>
                <w:szCs w:val="24"/>
              </w:rPr>
              <w:t>(718) 894-4000 x140</w:t>
            </w:r>
          </w:p>
        </w:tc>
      </w:tr>
    </w:tbl>
    <w:p w14:paraId="064DDC71" w14:textId="77777777" w:rsidR="00DB2311" w:rsidRDefault="00DB2311">
      <w:pPr>
        <w:pStyle w:val="Body"/>
        <w:widowControl w:val="0"/>
        <w:spacing w:after="0" w:line="240" w:lineRule="auto"/>
        <w:rPr>
          <w:sz w:val="24"/>
          <w:szCs w:val="24"/>
        </w:rPr>
      </w:pPr>
    </w:p>
    <w:p w14:paraId="740E7DBD" w14:textId="77777777" w:rsidR="00DB2311" w:rsidRDefault="00DB2311">
      <w:pPr>
        <w:pStyle w:val="Body"/>
        <w:spacing w:after="0" w:line="240" w:lineRule="auto"/>
        <w:rPr>
          <w:b/>
          <w:bCs/>
          <w:sz w:val="24"/>
          <w:szCs w:val="24"/>
        </w:rPr>
      </w:pPr>
    </w:p>
    <w:p w14:paraId="6AFABFAE" w14:textId="77777777" w:rsidR="00DB2311" w:rsidRDefault="006C46D5">
      <w:pPr>
        <w:pStyle w:val="Body"/>
        <w:spacing w:after="0" w:line="240" w:lineRule="auto"/>
        <w:rPr>
          <w:sz w:val="24"/>
          <w:szCs w:val="24"/>
        </w:rPr>
      </w:pPr>
      <w:r>
        <w:rPr>
          <w:sz w:val="24"/>
          <w:szCs w:val="24"/>
        </w:rPr>
        <w:t xml:space="preserve">TRCS </w:t>
      </w:r>
      <w:r>
        <w:rPr>
          <w:sz w:val="24"/>
          <w:szCs w:val="24"/>
        </w:rPr>
        <w:t>2 will continue to take into consideration the guidance from the</w:t>
      </w:r>
      <w:r>
        <w:rPr>
          <w:sz w:val="24"/>
          <w:szCs w:val="24"/>
        </w:rPr>
        <w:t xml:space="preserve"> NYS Education Department, NYS Department of Health, NYC Department of </w:t>
      </w:r>
      <w:proofErr w:type="gramStart"/>
      <w:r>
        <w:rPr>
          <w:sz w:val="24"/>
          <w:szCs w:val="24"/>
        </w:rPr>
        <w:t>Education ,and</w:t>
      </w:r>
      <w:proofErr w:type="gramEnd"/>
      <w:r>
        <w:rPr>
          <w:sz w:val="24"/>
          <w:szCs w:val="24"/>
        </w:rPr>
        <w:t xml:space="preserve"> the NYC Department of Health as to access to our physical building. For example, if TRCS 2 is located within a geographic zone that has allowed access to public schools, </w:t>
      </w:r>
      <w:r>
        <w:rPr>
          <w:sz w:val="24"/>
          <w:szCs w:val="24"/>
        </w:rPr>
        <w:t xml:space="preserve">and/or in-person learning with social distancing and PPE protection, the TRCS 2 Board of Trustees and School Management Team will abide by our posted Re-Opening Plan </w:t>
      </w:r>
      <w:proofErr w:type="gramStart"/>
      <w:r>
        <w:rPr>
          <w:sz w:val="24"/>
          <w:szCs w:val="24"/>
        </w:rPr>
        <w:t>Metrics, and</w:t>
      </w:r>
      <w:proofErr w:type="gramEnd"/>
      <w:r>
        <w:rPr>
          <w:sz w:val="24"/>
          <w:szCs w:val="24"/>
        </w:rPr>
        <w:t xml:space="preserve"> will determine which staff members will be allowed access and which staff mem</w:t>
      </w:r>
      <w:r>
        <w:rPr>
          <w:sz w:val="24"/>
          <w:szCs w:val="24"/>
        </w:rPr>
        <w:t>bers will be working remotely.</w:t>
      </w:r>
    </w:p>
    <w:p w14:paraId="30987883" w14:textId="77777777" w:rsidR="00DB2311" w:rsidRDefault="006C46D5">
      <w:pPr>
        <w:pStyle w:val="Body"/>
        <w:spacing w:after="0" w:line="240" w:lineRule="auto"/>
        <w:rPr>
          <w:rFonts w:ascii="Arial" w:eastAsia="Arial" w:hAnsi="Arial" w:cs="Arial"/>
          <w:sz w:val="24"/>
          <w:szCs w:val="24"/>
        </w:rPr>
      </w:pPr>
      <w:r>
        <w:rPr>
          <w:rFonts w:ascii="Arial" w:hAnsi="Arial"/>
          <w:sz w:val="24"/>
          <w:szCs w:val="24"/>
        </w:rPr>
        <w:t xml:space="preserve"> </w:t>
      </w:r>
    </w:p>
    <w:p w14:paraId="64540EA2" w14:textId="77777777" w:rsidR="00DB2311" w:rsidRDefault="006C46D5">
      <w:pPr>
        <w:pStyle w:val="Body"/>
        <w:spacing w:after="0"/>
        <w:rPr>
          <w:rFonts w:ascii="Arial Black" w:eastAsia="Arial Black" w:hAnsi="Arial Black" w:cs="Arial Black"/>
          <w:sz w:val="24"/>
          <w:szCs w:val="24"/>
        </w:rPr>
      </w:pPr>
      <w:r>
        <w:rPr>
          <w:rFonts w:ascii="Arial Black" w:hAnsi="Arial Black"/>
          <w:sz w:val="24"/>
          <w:szCs w:val="24"/>
          <w:lang w:val="de-DE"/>
        </w:rPr>
        <w:t>TELECOMMUTING PROTOCOLS</w:t>
      </w:r>
    </w:p>
    <w:p w14:paraId="07C23CEA" w14:textId="77777777" w:rsidR="00DB2311" w:rsidRDefault="006C46D5">
      <w:pPr>
        <w:pStyle w:val="Body"/>
        <w:spacing w:after="38" w:line="240" w:lineRule="auto"/>
        <w:rPr>
          <w:sz w:val="24"/>
          <w:szCs w:val="24"/>
        </w:rPr>
      </w:pPr>
      <w:r>
        <w:rPr>
          <w:sz w:val="24"/>
          <w:szCs w:val="24"/>
        </w:rPr>
        <w:t xml:space="preserve">TRCS </w:t>
      </w:r>
      <w:r>
        <w:rPr>
          <w:sz w:val="24"/>
          <w:szCs w:val="24"/>
        </w:rPr>
        <w:t>2 will support non-essential employees</w:t>
      </w:r>
      <w:r>
        <w:rPr>
          <w:sz w:val="24"/>
          <w:szCs w:val="24"/>
          <w:rtl/>
        </w:rPr>
        <w:t xml:space="preserve">’ </w:t>
      </w:r>
      <w:r>
        <w:rPr>
          <w:sz w:val="24"/>
          <w:szCs w:val="24"/>
        </w:rPr>
        <w:t xml:space="preserve">tele-commuting by facilitating or requesting the procurement, distribution, downloading and installation of any needed devices or technology, including software, data, office laptops or desk-top computers, to all employees working from home.  </w:t>
      </w:r>
    </w:p>
    <w:p w14:paraId="41A78B3D" w14:textId="77777777" w:rsidR="00DB2311" w:rsidRDefault="00DB2311">
      <w:pPr>
        <w:pStyle w:val="Body"/>
        <w:spacing w:after="38" w:line="240" w:lineRule="auto"/>
        <w:rPr>
          <w:sz w:val="24"/>
          <w:szCs w:val="24"/>
        </w:rPr>
      </w:pPr>
    </w:p>
    <w:p w14:paraId="53957FC5" w14:textId="77777777" w:rsidR="00DB2311" w:rsidRDefault="006C46D5">
      <w:pPr>
        <w:pStyle w:val="Body"/>
        <w:spacing w:after="38" w:line="240" w:lineRule="auto"/>
        <w:rPr>
          <w:sz w:val="24"/>
          <w:szCs w:val="24"/>
        </w:rPr>
      </w:pPr>
      <w:r>
        <w:rPr>
          <w:sz w:val="24"/>
          <w:szCs w:val="24"/>
        </w:rPr>
        <w:t xml:space="preserve">An </w:t>
      </w:r>
      <w:r>
        <w:rPr>
          <w:sz w:val="24"/>
          <w:szCs w:val="24"/>
        </w:rPr>
        <w:t xml:space="preserve">attempt will be made, when employees are allowed back to work, to stagger work shifts, to the extent practicable for the successful running of our school, in order to reduce overcrowding on public transportation, and to ensure proper </w:t>
      </w:r>
      <w:proofErr w:type="gramStart"/>
      <w:r>
        <w:rPr>
          <w:sz w:val="24"/>
          <w:szCs w:val="24"/>
        </w:rPr>
        <w:t>social-distancing</w:t>
      </w:r>
      <w:proofErr w:type="gramEnd"/>
      <w:r>
        <w:rPr>
          <w:sz w:val="24"/>
          <w:szCs w:val="24"/>
        </w:rPr>
        <w:t xml:space="preserve"> in t</w:t>
      </w:r>
      <w:r>
        <w:rPr>
          <w:sz w:val="24"/>
          <w:szCs w:val="24"/>
        </w:rPr>
        <w:t>he school building.</w:t>
      </w:r>
    </w:p>
    <w:p w14:paraId="295395E3" w14:textId="77777777" w:rsidR="00DB2311" w:rsidRDefault="00DB2311">
      <w:pPr>
        <w:pStyle w:val="Body"/>
        <w:spacing w:after="38" w:line="240" w:lineRule="auto"/>
        <w:rPr>
          <w:sz w:val="24"/>
          <w:szCs w:val="24"/>
        </w:rPr>
      </w:pPr>
    </w:p>
    <w:p w14:paraId="06A9FFD5" w14:textId="77777777" w:rsidR="00DB2311" w:rsidRDefault="00DB2311">
      <w:pPr>
        <w:pStyle w:val="Body"/>
        <w:spacing w:after="38" w:line="240" w:lineRule="auto"/>
      </w:pPr>
    </w:p>
    <w:p w14:paraId="42C8441A" w14:textId="77777777" w:rsidR="00DB2311" w:rsidRDefault="00DB2311">
      <w:pPr>
        <w:pStyle w:val="Body"/>
        <w:spacing w:after="38" w:line="240" w:lineRule="auto"/>
      </w:pPr>
    </w:p>
    <w:p w14:paraId="17E97C5A" w14:textId="77777777" w:rsidR="00DB2311" w:rsidRDefault="006C46D5">
      <w:pPr>
        <w:pStyle w:val="Body"/>
        <w:spacing w:after="38" w:line="240" w:lineRule="auto"/>
        <w:rPr>
          <w:rFonts w:ascii="Arial Black" w:eastAsia="Arial Black" w:hAnsi="Arial Black" w:cs="Arial Black"/>
          <w:sz w:val="24"/>
          <w:szCs w:val="24"/>
        </w:rPr>
      </w:pPr>
      <w:r>
        <w:rPr>
          <w:rFonts w:ascii="Arial Black" w:hAnsi="Arial Black"/>
          <w:caps/>
          <w:sz w:val="24"/>
          <w:szCs w:val="24"/>
        </w:rPr>
        <w:t>Personal Protective Equipment</w:t>
      </w:r>
      <w:r>
        <w:rPr>
          <w:rFonts w:ascii="Arial Black" w:hAnsi="Arial Black"/>
          <w:sz w:val="24"/>
          <w:szCs w:val="24"/>
          <w:lang w:val="pt-PT"/>
        </w:rPr>
        <w:t xml:space="preserve"> (PPE)</w:t>
      </w:r>
    </w:p>
    <w:p w14:paraId="7354598A" w14:textId="77777777" w:rsidR="00DB2311" w:rsidRDefault="006C46D5">
      <w:pPr>
        <w:pStyle w:val="Body"/>
        <w:spacing w:after="38" w:line="240" w:lineRule="auto"/>
        <w:rPr>
          <w:sz w:val="24"/>
          <w:szCs w:val="24"/>
        </w:rPr>
      </w:pPr>
      <w:r>
        <w:rPr>
          <w:sz w:val="24"/>
          <w:szCs w:val="24"/>
        </w:rPr>
        <w:lastRenderedPageBreak/>
        <w:t xml:space="preserve">As soon as the public health emergency is announced, TRCS 2 will inventory any stored PPE, and procure enough PPE for </w:t>
      </w:r>
      <w:bookmarkStart w:id="0" w:name="_Hlk63158421"/>
      <w:r>
        <w:rPr>
          <w:sz w:val="24"/>
          <w:szCs w:val="24"/>
        </w:rPr>
        <w:t xml:space="preserve">essential employees, and consultants when necessary, based upon tasks and </w:t>
      </w:r>
      <w:r>
        <w:rPr>
          <w:sz w:val="24"/>
          <w:szCs w:val="24"/>
        </w:rPr>
        <w:t>needs,</w:t>
      </w:r>
      <w:bookmarkEnd w:id="0"/>
      <w:r>
        <w:rPr>
          <w:sz w:val="24"/>
          <w:szCs w:val="24"/>
        </w:rPr>
        <w:t xml:space="preserve"> sufficient to provide at least two pieces of each type of PPE to each essential employee during any given work shift over at least six months. </w:t>
      </w:r>
    </w:p>
    <w:p w14:paraId="05FC02F7" w14:textId="77777777" w:rsidR="00DB2311" w:rsidRDefault="00DB2311">
      <w:pPr>
        <w:pStyle w:val="Body"/>
        <w:spacing w:after="38" w:line="240" w:lineRule="auto"/>
        <w:rPr>
          <w:sz w:val="24"/>
          <w:szCs w:val="24"/>
        </w:rPr>
      </w:pPr>
    </w:p>
    <w:p w14:paraId="300A6CB6" w14:textId="77777777" w:rsidR="00DB2311" w:rsidRDefault="006C46D5">
      <w:pPr>
        <w:pStyle w:val="Body"/>
        <w:spacing w:after="38" w:line="240" w:lineRule="auto"/>
        <w:rPr>
          <w:sz w:val="24"/>
          <w:szCs w:val="24"/>
        </w:rPr>
      </w:pPr>
      <w:r>
        <w:rPr>
          <w:sz w:val="24"/>
          <w:szCs w:val="24"/>
        </w:rPr>
        <w:t>PPE will be stored in the main office and other designated areas at TRCS 2 when it is deemed safe by NYS</w:t>
      </w:r>
      <w:r>
        <w:rPr>
          <w:sz w:val="24"/>
          <w:szCs w:val="24"/>
        </w:rPr>
        <w:t xml:space="preserve"> DOH and NYC DOH to discontinue the daily use of the equipment. Personnel named below will be apprised of the location of the stored equipment:</w:t>
      </w:r>
    </w:p>
    <w:p w14:paraId="1AF957B0" w14:textId="77777777" w:rsidR="00DB2311" w:rsidRDefault="00DB2311">
      <w:pPr>
        <w:pStyle w:val="Body"/>
        <w:spacing w:after="38" w:line="240" w:lineRule="auto"/>
        <w:rPr>
          <w:sz w:val="24"/>
          <w:szCs w:val="24"/>
        </w:rPr>
      </w:pPr>
    </w:p>
    <w:tbl>
      <w:tblPr>
        <w:tblW w:w="93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3353"/>
        <w:gridCol w:w="2211"/>
        <w:gridCol w:w="1521"/>
        <w:gridCol w:w="2255"/>
      </w:tblGrid>
      <w:tr w:rsidR="00DB2311" w14:paraId="0C81FD07" w14:textId="77777777">
        <w:trPr>
          <w:trHeight w:val="267"/>
        </w:trPr>
        <w:tc>
          <w:tcPr>
            <w:tcW w:w="3351" w:type="dxa"/>
            <w:tcBorders>
              <w:top w:val="single" w:sz="8" w:space="0" w:color="8064A2"/>
              <w:left w:val="single" w:sz="8" w:space="0" w:color="8064A2"/>
              <w:bottom w:val="single" w:sz="8" w:space="0" w:color="8064A2"/>
              <w:right w:val="nil"/>
            </w:tcBorders>
            <w:shd w:val="clear" w:color="auto" w:fill="8064A2"/>
            <w:tcMar>
              <w:top w:w="80" w:type="dxa"/>
              <w:left w:w="80" w:type="dxa"/>
              <w:bottom w:w="80" w:type="dxa"/>
              <w:right w:w="80" w:type="dxa"/>
            </w:tcMar>
          </w:tcPr>
          <w:p w14:paraId="6AA5BF0C" w14:textId="77777777" w:rsidR="00DB2311" w:rsidRDefault="006C46D5">
            <w:pPr>
              <w:pStyle w:val="Body"/>
            </w:pPr>
            <w:r>
              <w:rPr>
                <w:b/>
                <w:bCs/>
                <w:color w:val="FFFFFF"/>
                <w:sz w:val="24"/>
                <w:szCs w:val="24"/>
                <w:u w:color="FFFFFF"/>
              </w:rPr>
              <w:t>Required Position</w:t>
            </w:r>
          </w:p>
        </w:tc>
        <w:tc>
          <w:tcPr>
            <w:tcW w:w="2211" w:type="dxa"/>
            <w:tcBorders>
              <w:top w:val="single" w:sz="8" w:space="0" w:color="8064A2"/>
              <w:left w:val="nil"/>
              <w:bottom w:val="single" w:sz="8" w:space="0" w:color="8064A2"/>
              <w:right w:val="nil"/>
            </w:tcBorders>
            <w:shd w:val="clear" w:color="auto" w:fill="8064A2"/>
            <w:tcMar>
              <w:top w:w="80" w:type="dxa"/>
              <w:left w:w="80" w:type="dxa"/>
              <w:bottom w:w="80" w:type="dxa"/>
              <w:right w:w="80" w:type="dxa"/>
            </w:tcMar>
          </w:tcPr>
          <w:p w14:paraId="739F0D77" w14:textId="77777777" w:rsidR="00DB2311" w:rsidRDefault="006C46D5">
            <w:pPr>
              <w:pStyle w:val="Body"/>
              <w:spacing w:after="0" w:line="240" w:lineRule="auto"/>
            </w:pPr>
            <w:r>
              <w:rPr>
                <w:b/>
                <w:bCs/>
                <w:color w:val="FFFFFF"/>
                <w:sz w:val="24"/>
                <w:szCs w:val="24"/>
                <w:u w:color="FFFFFF"/>
              </w:rPr>
              <w:t>Name</w:t>
            </w:r>
          </w:p>
        </w:tc>
        <w:tc>
          <w:tcPr>
            <w:tcW w:w="1521" w:type="dxa"/>
            <w:tcBorders>
              <w:top w:val="single" w:sz="8" w:space="0" w:color="8064A2"/>
              <w:left w:val="nil"/>
              <w:bottom w:val="single" w:sz="8" w:space="0" w:color="8064A2"/>
              <w:right w:val="nil"/>
            </w:tcBorders>
            <w:shd w:val="clear" w:color="auto" w:fill="8064A2"/>
            <w:tcMar>
              <w:top w:w="80" w:type="dxa"/>
              <w:left w:w="80" w:type="dxa"/>
              <w:bottom w:w="80" w:type="dxa"/>
              <w:right w:w="80" w:type="dxa"/>
            </w:tcMar>
          </w:tcPr>
          <w:p w14:paraId="37D493D4" w14:textId="77777777" w:rsidR="00DB2311" w:rsidRDefault="006C46D5">
            <w:pPr>
              <w:pStyle w:val="Body"/>
              <w:spacing w:after="0" w:line="240" w:lineRule="auto"/>
            </w:pPr>
            <w:r>
              <w:rPr>
                <w:b/>
                <w:bCs/>
                <w:color w:val="FFFFFF"/>
                <w:sz w:val="24"/>
                <w:szCs w:val="24"/>
                <w:u w:color="FFFFFF"/>
              </w:rPr>
              <w:t>Agency</w:t>
            </w:r>
          </w:p>
        </w:tc>
        <w:tc>
          <w:tcPr>
            <w:tcW w:w="2255" w:type="dxa"/>
            <w:tcBorders>
              <w:top w:val="single" w:sz="8" w:space="0" w:color="8064A2"/>
              <w:left w:val="nil"/>
              <w:bottom w:val="single" w:sz="8" w:space="0" w:color="8064A2"/>
              <w:right w:val="single" w:sz="8" w:space="0" w:color="8064A2"/>
            </w:tcBorders>
            <w:shd w:val="clear" w:color="auto" w:fill="8064A2"/>
            <w:tcMar>
              <w:top w:w="80" w:type="dxa"/>
              <w:left w:w="80" w:type="dxa"/>
              <w:bottom w:w="80" w:type="dxa"/>
              <w:right w:w="80" w:type="dxa"/>
            </w:tcMar>
          </w:tcPr>
          <w:p w14:paraId="713800C2" w14:textId="77777777" w:rsidR="00DB2311" w:rsidRDefault="006C46D5">
            <w:pPr>
              <w:pStyle w:val="Body"/>
              <w:spacing w:after="0" w:line="240" w:lineRule="auto"/>
            </w:pPr>
            <w:r>
              <w:rPr>
                <w:b/>
                <w:bCs/>
                <w:color w:val="FFFFFF"/>
                <w:sz w:val="24"/>
                <w:szCs w:val="24"/>
                <w:u w:color="FFFFFF"/>
              </w:rPr>
              <w:t>Contact Information</w:t>
            </w:r>
          </w:p>
        </w:tc>
      </w:tr>
      <w:tr w:rsidR="00DB2311" w14:paraId="062002A7" w14:textId="77777777">
        <w:trPr>
          <w:trHeight w:val="267"/>
        </w:trPr>
        <w:tc>
          <w:tcPr>
            <w:tcW w:w="3351" w:type="dxa"/>
            <w:tcBorders>
              <w:top w:val="single" w:sz="8" w:space="0" w:color="8064A2"/>
              <w:left w:val="single" w:sz="8" w:space="0" w:color="8064A2"/>
              <w:bottom w:val="single" w:sz="8" w:space="0" w:color="8064A2"/>
              <w:right w:val="single" w:sz="8" w:space="0" w:color="8064A2"/>
            </w:tcBorders>
            <w:shd w:val="clear" w:color="auto" w:fill="auto"/>
            <w:tcMar>
              <w:top w:w="80" w:type="dxa"/>
              <w:left w:w="80" w:type="dxa"/>
              <w:bottom w:w="80" w:type="dxa"/>
              <w:right w:w="80" w:type="dxa"/>
            </w:tcMar>
          </w:tcPr>
          <w:p w14:paraId="71D4B468" w14:textId="77777777" w:rsidR="00DB2311" w:rsidRDefault="00DB2311"/>
        </w:tc>
        <w:tc>
          <w:tcPr>
            <w:tcW w:w="2211" w:type="dxa"/>
            <w:tcBorders>
              <w:top w:val="single" w:sz="8" w:space="0" w:color="8064A2"/>
              <w:left w:val="single" w:sz="8" w:space="0" w:color="8064A2"/>
              <w:bottom w:val="single" w:sz="8" w:space="0" w:color="8064A2"/>
              <w:right w:val="single" w:sz="8" w:space="0" w:color="8064A2"/>
            </w:tcBorders>
            <w:shd w:val="clear" w:color="auto" w:fill="auto"/>
            <w:tcMar>
              <w:top w:w="80" w:type="dxa"/>
              <w:left w:w="80" w:type="dxa"/>
              <w:bottom w:w="80" w:type="dxa"/>
              <w:right w:w="80" w:type="dxa"/>
            </w:tcMar>
          </w:tcPr>
          <w:p w14:paraId="0819E2D6" w14:textId="77777777" w:rsidR="00DB2311" w:rsidRDefault="00DB2311"/>
        </w:tc>
        <w:tc>
          <w:tcPr>
            <w:tcW w:w="1521" w:type="dxa"/>
            <w:tcBorders>
              <w:top w:val="single" w:sz="8" w:space="0" w:color="8064A2"/>
              <w:left w:val="single" w:sz="8" w:space="0" w:color="8064A2"/>
              <w:bottom w:val="single" w:sz="8" w:space="0" w:color="8064A2"/>
              <w:right w:val="single" w:sz="8" w:space="0" w:color="8064A2"/>
            </w:tcBorders>
            <w:shd w:val="clear" w:color="auto" w:fill="auto"/>
            <w:tcMar>
              <w:top w:w="80" w:type="dxa"/>
              <w:left w:w="80" w:type="dxa"/>
              <w:bottom w:w="80" w:type="dxa"/>
              <w:right w:w="80" w:type="dxa"/>
            </w:tcMar>
          </w:tcPr>
          <w:p w14:paraId="641FD254" w14:textId="77777777" w:rsidR="00DB2311" w:rsidRDefault="00DB2311"/>
        </w:tc>
        <w:tc>
          <w:tcPr>
            <w:tcW w:w="2255" w:type="dxa"/>
            <w:tcBorders>
              <w:top w:val="single" w:sz="8" w:space="0" w:color="8064A2"/>
              <w:left w:val="single" w:sz="8" w:space="0" w:color="8064A2"/>
              <w:bottom w:val="single" w:sz="8" w:space="0" w:color="8064A2"/>
              <w:right w:val="single" w:sz="8" w:space="0" w:color="8064A2"/>
            </w:tcBorders>
            <w:shd w:val="clear" w:color="auto" w:fill="auto"/>
            <w:tcMar>
              <w:top w:w="80" w:type="dxa"/>
              <w:left w:w="80" w:type="dxa"/>
              <w:bottom w:w="80" w:type="dxa"/>
              <w:right w:w="80" w:type="dxa"/>
            </w:tcMar>
          </w:tcPr>
          <w:p w14:paraId="33D4CF43" w14:textId="77777777" w:rsidR="00DB2311" w:rsidRDefault="00DB2311"/>
        </w:tc>
      </w:tr>
      <w:tr w:rsidR="00DB2311" w14:paraId="0733A26B" w14:textId="77777777">
        <w:trPr>
          <w:trHeight w:val="1167"/>
        </w:trPr>
        <w:tc>
          <w:tcPr>
            <w:tcW w:w="3351" w:type="dxa"/>
            <w:tcBorders>
              <w:top w:val="single" w:sz="8" w:space="0" w:color="8064A2"/>
              <w:left w:val="single" w:sz="8" w:space="0" w:color="8064A2"/>
              <w:bottom w:val="single" w:sz="8" w:space="0" w:color="8064A2"/>
              <w:right w:val="single" w:sz="8" w:space="0" w:color="8064A2"/>
            </w:tcBorders>
            <w:shd w:val="clear" w:color="auto" w:fill="auto"/>
            <w:tcMar>
              <w:top w:w="80" w:type="dxa"/>
              <w:left w:w="80" w:type="dxa"/>
              <w:bottom w:w="80" w:type="dxa"/>
              <w:right w:w="80" w:type="dxa"/>
            </w:tcMar>
          </w:tcPr>
          <w:p w14:paraId="151274D2" w14:textId="77777777" w:rsidR="00DB2311" w:rsidRDefault="006C46D5">
            <w:pPr>
              <w:pStyle w:val="Body"/>
              <w:spacing w:after="0" w:line="240" w:lineRule="auto"/>
              <w:rPr>
                <w:b/>
                <w:bCs/>
                <w:sz w:val="24"/>
                <w:szCs w:val="24"/>
              </w:rPr>
            </w:pPr>
            <w:r>
              <w:rPr>
                <w:b/>
                <w:bCs/>
                <w:sz w:val="24"/>
                <w:szCs w:val="24"/>
              </w:rPr>
              <w:t>Principal</w:t>
            </w:r>
          </w:p>
          <w:p w14:paraId="00185FF4" w14:textId="77777777" w:rsidR="00DB2311" w:rsidRDefault="006C46D5">
            <w:pPr>
              <w:pStyle w:val="Body"/>
              <w:spacing w:after="0" w:line="240" w:lineRule="auto"/>
              <w:rPr>
                <w:b/>
                <w:bCs/>
                <w:sz w:val="24"/>
                <w:szCs w:val="24"/>
              </w:rPr>
            </w:pPr>
            <w:r>
              <w:rPr>
                <w:b/>
                <w:bCs/>
                <w:sz w:val="24"/>
                <w:szCs w:val="24"/>
              </w:rPr>
              <w:t>Director of Teaching &amp; Learning</w:t>
            </w:r>
          </w:p>
          <w:p w14:paraId="4225C7F1" w14:textId="77777777" w:rsidR="00DB2311" w:rsidRDefault="006C46D5">
            <w:pPr>
              <w:pStyle w:val="Body"/>
              <w:spacing w:after="0" w:line="240" w:lineRule="auto"/>
            </w:pPr>
            <w:r>
              <w:rPr>
                <w:b/>
                <w:bCs/>
                <w:sz w:val="24"/>
                <w:szCs w:val="24"/>
              </w:rPr>
              <w:t>Director of Operations</w:t>
            </w:r>
          </w:p>
        </w:tc>
        <w:tc>
          <w:tcPr>
            <w:tcW w:w="2211" w:type="dxa"/>
            <w:tcBorders>
              <w:top w:val="single" w:sz="8" w:space="0" w:color="8064A2"/>
              <w:left w:val="single" w:sz="8" w:space="0" w:color="8064A2"/>
              <w:bottom w:val="single" w:sz="8" w:space="0" w:color="8064A2"/>
              <w:right w:val="single" w:sz="8" w:space="0" w:color="8064A2"/>
            </w:tcBorders>
            <w:shd w:val="clear" w:color="auto" w:fill="auto"/>
            <w:tcMar>
              <w:top w:w="80" w:type="dxa"/>
              <w:left w:w="80" w:type="dxa"/>
              <w:bottom w:w="80" w:type="dxa"/>
              <w:right w:w="80" w:type="dxa"/>
            </w:tcMar>
          </w:tcPr>
          <w:p w14:paraId="3E743A26" w14:textId="77777777" w:rsidR="00DB2311" w:rsidRDefault="006C46D5">
            <w:pPr>
              <w:pStyle w:val="Body"/>
              <w:spacing w:after="0" w:line="240" w:lineRule="auto"/>
              <w:rPr>
                <w:sz w:val="24"/>
                <w:szCs w:val="24"/>
              </w:rPr>
            </w:pPr>
            <w:r>
              <w:rPr>
                <w:sz w:val="24"/>
                <w:szCs w:val="24"/>
              </w:rPr>
              <w:t>Everett Boyd</w:t>
            </w:r>
          </w:p>
          <w:p w14:paraId="0BE7A3DE" w14:textId="77777777" w:rsidR="00DB2311" w:rsidRDefault="006C46D5">
            <w:pPr>
              <w:pStyle w:val="Body"/>
              <w:spacing w:after="0" w:line="240" w:lineRule="auto"/>
              <w:rPr>
                <w:sz w:val="24"/>
                <w:szCs w:val="24"/>
              </w:rPr>
            </w:pPr>
            <w:r>
              <w:rPr>
                <w:sz w:val="24"/>
                <w:szCs w:val="24"/>
              </w:rPr>
              <w:t>Flo Evans</w:t>
            </w:r>
          </w:p>
          <w:p w14:paraId="508629E1" w14:textId="77777777" w:rsidR="00DB2311" w:rsidRDefault="006C46D5">
            <w:pPr>
              <w:pStyle w:val="Body"/>
              <w:spacing w:after="0" w:line="240" w:lineRule="auto"/>
              <w:rPr>
                <w:sz w:val="24"/>
                <w:szCs w:val="24"/>
              </w:rPr>
            </w:pPr>
            <w:r>
              <w:rPr>
                <w:sz w:val="24"/>
                <w:szCs w:val="24"/>
              </w:rPr>
              <w:t>Jessica Kim</w:t>
            </w:r>
          </w:p>
          <w:p w14:paraId="46017959" w14:textId="77777777" w:rsidR="00DB2311" w:rsidRDefault="006C46D5">
            <w:pPr>
              <w:pStyle w:val="Body"/>
              <w:spacing w:after="0" w:line="240" w:lineRule="auto"/>
            </w:pPr>
            <w:r>
              <w:rPr>
                <w:sz w:val="24"/>
                <w:szCs w:val="24"/>
              </w:rPr>
              <w:t>Omar Rafael</w:t>
            </w:r>
          </w:p>
        </w:tc>
        <w:tc>
          <w:tcPr>
            <w:tcW w:w="1521" w:type="dxa"/>
            <w:tcBorders>
              <w:top w:val="single" w:sz="8" w:space="0" w:color="8064A2"/>
              <w:left w:val="single" w:sz="8" w:space="0" w:color="8064A2"/>
              <w:bottom w:val="single" w:sz="8" w:space="0" w:color="8064A2"/>
              <w:right w:val="single" w:sz="8" w:space="0" w:color="8064A2"/>
            </w:tcBorders>
            <w:shd w:val="clear" w:color="auto" w:fill="auto"/>
            <w:tcMar>
              <w:top w:w="80" w:type="dxa"/>
              <w:left w:w="80" w:type="dxa"/>
              <w:bottom w:w="80" w:type="dxa"/>
              <w:right w:w="80" w:type="dxa"/>
            </w:tcMar>
          </w:tcPr>
          <w:p w14:paraId="419938A7" w14:textId="77777777" w:rsidR="00DB2311" w:rsidRDefault="006C46D5">
            <w:pPr>
              <w:pStyle w:val="Body"/>
              <w:spacing w:after="0" w:line="240" w:lineRule="auto"/>
            </w:pPr>
            <w:r>
              <w:rPr>
                <w:sz w:val="24"/>
                <w:szCs w:val="24"/>
              </w:rPr>
              <w:t>TRCS 2</w:t>
            </w:r>
          </w:p>
        </w:tc>
        <w:tc>
          <w:tcPr>
            <w:tcW w:w="2255" w:type="dxa"/>
            <w:tcBorders>
              <w:top w:val="single" w:sz="8" w:space="0" w:color="8064A2"/>
              <w:left w:val="single" w:sz="8" w:space="0" w:color="8064A2"/>
              <w:bottom w:val="single" w:sz="8" w:space="0" w:color="8064A2"/>
              <w:right w:val="single" w:sz="8" w:space="0" w:color="8064A2"/>
            </w:tcBorders>
            <w:shd w:val="clear" w:color="auto" w:fill="auto"/>
            <w:tcMar>
              <w:top w:w="80" w:type="dxa"/>
              <w:left w:w="80" w:type="dxa"/>
              <w:bottom w:w="80" w:type="dxa"/>
              <w:right w:w="80" w:type="dxa"/>
            </w:tcMar>
          </w:tcPr>
          <w:p w14:paraId="2E1F3908" w14:textId="77777777" w:rsidR="00DB2311" w:rsidRDefault="006C46D5">
            <w:pPr>
              <w:pStyle w:val="Body"/>
              <w:spacing w:after="0" w:line="240" w:lineRule="auto"/>
              <w:rPr>
                <w:sz w:val="24"/>
                <w:szCs w:val="24"/>
              </w:rPr>
            </w:pPr>
            <w:r>
              <w:rPr>
                <w:sz w:val="24"/>
                <w:szCs w:val="24"/>
              </w:rPr>
              <w:t>(917) 841-3849</w:t>
            </w:r>
          </w:p>
          <w:p w14:paraId="7EDBC3FD" w14:textId="77777777" w:rsidR="00DB2311" w:rsidRDefault="006C46D5">
            <w:pPr>
              <w:pStyle w:val="Body"/>
              <w:spacing w:after="0" w:line="240" w:lineRule="auto"/>
              <w:rPr>
                <w:sz w:val="24"/>
                <w:szCs w:val="24"/>
              </w:rPr>
            </w:pPr>
            <w:r>
              <w:rPr>
                <w:sz w:val="24"/>
                <w:szCs w:val="24"/>
              </w:rPr>
              <w:t>(917) 232-7850</w:t>
            </w:r>
          </w:p>
          <w:p w14:paraId="4FFACA2E" w14:textId="77777777" w:rsidR="00DB2311" w:rsidRDefault="006C46D5">
            <w:pPr>
              <w:pStyle w:val="Body"/>
              <w:spacing w:after="0" w:line="240" w:lineRule="auto"/>
              <w:rPr>
                <w:sz w:val="24"/>
                <w:szCs w:val="24"/>
                <w:shd w:val="clear" w:color="auto" w:fill="FFFFFF"/>
              </w:rPr>
            </w:pPr>
            <w:r>
              <w:rPr>
                <w:sz w:val="24"/>
                <w:szCs w:val="24"/>
              </w:rPr>
              <w:t>(</w:t>
            </w:r>
            <w:r>
              <w:rPr>
                <w:sz w:val="24"/>
                <w:szCs w:val="24"/>
                <w:shd w:val="clear" w:color="auto" w:fill="FFFFFF"/>
              </w:rPr>
              <w:t>917) 331-8266</w:t>
            </w:r>
          </w:p>
          <w:p w14:paraId="632B178F" w14:textId="77777777" w:rsidR="00DB2311" w:rsidRDefault="006C46D5">
            <w:pPr>
              <w:pStyle w:val="Body"/>
              <w:spacing w:after="0" w:line="240" w:lineRule="auto"/>
            </w:pPr>
            <w:r>
              <w:rPr>
                <w:sz w:val="24"/>
                <w:szCs w:val="24"/>
                <w:shd w:val="clear" w:color="auto" w:fill="FFFFFF"/>
              </w:rPr>
              <w:t>(917) 266-7446</w:t>
            </w:r>
          </w:p>
        </w:tc>
      </w:tr>
      <w:tr w:rsidR="00DB2311" w14:paraId="281A7D5D" w14:textId="77777777">
        <w:trPr>
          <w:trHeight w:val="567"/>
        </w:trPr>
        <w:tc>
          <w:tcPr>
            <w:tcW w:w="3351" w:type="dxa"/>
            <w:tcBorders>
              <w:top w:val="single" w:sz="8" w:space="0" w:color="8064A2"/>
              <w:left w:val="single" w:sz="8" w:space="0" w:color="8064A2"/>
              <w:bottom w:val="single" w:sz="8" w:space="0" w:color="8064A2"/>
              <w:right w:val="single" w:sz="8" w:space="0" w:color="8064A2"/>
            </w:tcBorders>
            <w:shd w:val="clear" w:color="auto" w:fill="auto"/>
            <w:tcMar>
              <w:top w:w="80" w:type="dxa"/>
              <w:left w:w="80" w:type="dxa"/>
              <w:bottom w:w="80" w:type="dxa"/>
              <w:right w:w="80" w:type="dxa"/>
            </w:tcMar>
          </w:tcPr>
          <w:p w14:paraId="62EA91B3" w14:textId="77777777" w:rsidR="00DB2311" w:rsidRDefault="006C46D5">
            <w:pPr>
              <w:pStyle w:val="Body"/>
              <w:spacing w:after="0" w:line="240" w:lineRule="auto"/>
            </w:pPr>
            <w:r>
              <w:rPr>
                <w:b/>
                <w:bCs/>
                <w:sz w:val="24"/>
                <w:szCs w:val="24"/>
              </w:rPr>
              <w:t xml:space="preserve">Executive Director </w:t>
            </w:r>
            <w:proofErr w:type="spellStart"/>
            <w:r>
              <w:rPr>
                <w:b/>
                <w:bCs/>
                <w:sz w:val="24"/>
                <w:szCs w:val="24"/>
              </w:rPr>
              <w:t>Director</w:t>
            </w:r>
            <w:proofErr w:type="spellEnd"/>
            <w:r>
              <w:rPr>
                <w:b/>
                <w:bCs/>
                <w:sz w:val="24"/>
                <w:szCs w:val="24"/>
              </w:rPr>
              <w:t xml:space="preserve"> of Operations</w:t>
            </w:r>
          </w:p>
        </w:tc>
        <w:tc>
          <w:tcPr>
            <w:tcW w:w="2211" w:type="dxa"/>
            <w:tcBorders>
              <w:top w:val="single" w:sz="8" w:space="0" w:color="8064A2"/>
              <w:left w:val="single" w:sz="8" w:space="0" w:color="8064A2"/>
              <w:bottom w:val="single" w:sz="8" w:space="0" w:color="8064A2"/>
              <w:right w:val="single" w:sz="8" w:space="0" w:color="8064A2"/>
            </w:tcBorders>
            <w:shd w:val="clear" w:color="auto" w:fill="auto"/>
            <w:tcMar>
              <w:top w:w="80" w:type="dxa"/>
              <w:left w:w="80" w:type="dxa"/>
              <w:bottom w:w="80" w:type="dxa"/>
              <w:right w:w="80" w:type="dxa"/>
            </w:tcMar>
          </w:tcPr>
          <w:p w14:paraId="5BE46E05" w14:textId="77777777" w:rsidR="00DB2311" w:rsidRDefault="006C46D5">
            <w:pPr>
              <w:pStyle w:val="Body"/>
              <w:spacing w:after="0" w:line="240" w:lineRule="auto"/>
              <w:rPr>
                <w:sz w:val="24"/>
                <w:szCs w:val="24"/>
              </w:rPr>
            </w:pPr>
            <w:r>
              <w:rPr>
                <w:sz w:val="24"/>
                <w:szCs w:val="24"/>
              </w:rPr>
              <w:t xml:space="preserve">Jim Regan </w:t>
            </w:r>
          </w:p>
          <w:p w14:paraId="655DA888" w14:textId="77777777" w:rsidR="00DB2311" w:rsidRDefault="006C46D5">
            <w:pPr>
              <w:pStyle w:val="Body"/>
              <w:spacing w:after="0" w:line="240" w:lineRule="auto"/>
            </w:pPr>
            <w:r>
              <w:rPr>
                <w:sz w:val="24"/>
                <w:szCs w:val="24"/>
              </w:rPr>
              <w:t xml:space="preserve">Gary </w:t>
            </w:r>
            <w:proofErr w:type="spellStart"/>
            <w:r>
              <w:rPr>
                <w:sz w:val="24"/>
                <w:szCs w:val="24"/>
              </w:rPr>
              <w:t>Fredericksen</w:t>
            </w:r>
            <w:proofErr w:type="spellEnd"/>
          </w:p>
        </w:tc>
        <w:tc>
          <w:tcPr>
            <w:tcW w:w="1521" w:type="dxa"/>
            <w:tcBorders>
              <w:top w:val="single" w:sz="8" w:space="0" w:color="8064A2"/>
              <w:left w:val="single" w:sz="8" w:space="0" w:color="8064A2"/>
              <w:bottom w:val="single" w:sz="8" w:space="0" w:color="8064A2"/>
              <w:right w:val="single" w:sz="8" w:space="0" w:color="8064A2"/>
            </w:tcBorders>
            <w:shd w:val="clear" w:color="auto" w:fill="auto"/>
            <w:tcMar>
              <w:top w:w="80" w:type="dxa"/>
              <w:left w:w="80" w:type="dxa"/>
              <w:bottom w:w="80" w:type="dxa"/>
              <w:right w:w="80" w:type="dxa"/>
            </w:tcMar>
          </w:tcPr>
          <w:p w14:paraId="551746C4" w14:textId="77777777" w:rsidR="00DB2311" w:rsidRDefault="006C46D5">
            <w:pPr>
              <w:pStyle w:val="Body"/>
              <w:spacing w:after="0" w:line="240" w:lineRule="auto"/>
            </w:pPr>
            <w:r>
              <w:rPr>
                <w:sz w:val="24"/>
                <w:szCs w:val="24"/>
              </w:rPr>
              <w:t>Martin Luther School</w:t>
            </w:r>
          </w:p>
        </w:tc>
        <w:tc>
          <w:tcPr>
            <w:tcW w:w="2255" w:type="dxa"/>
            <w:tcBorders>
              <w:top w:val="single" w:sz="8" w:space="0" w:color="8064A2"/>
              <w:left w:val="single" w:sz="8" w:space="0" w:color="8064A2"/>
              <w:bottom w:val="single" w:sz="8" w:space="0" w:color="8064A2"/>
              <w:right w:val="single" w:sz="8" w:space="0" w:color="8064A2"/>
            </w:tcBorders>
            <w:shd w:val="clear" w:color="auto" w:fill="auto"/>
            <w:tcMar>
              <w:top w:w="80" w:type="dxa"/>
              <w:left w:w="80" w:type="dxa"/>
              <w:bottom w:w="80" w:type="dxa"/>
              <w:right w:w="80" w:type="dxa"/>
            </w:tcMar>
          </w:tcPr>
          <w:p w14:paraId="7902B37A" w14:textId="77777777" w:rsidR="00DB2311" w:rsidRDefault="006C46D5">
            <w:pPr>
              <w:pStyle w:val="Body"/>
              <w:spacing w:after="0" w:line="240" w:lineRule="auto"/>
              <w:rPr>
                <w:sz w:val="24"/>
                <w:szCs w:val="24"/>
              </w:rPr>
            </w:pPr>
            <w:r>
              <w:rPr>
                <w:sz w:val="24"/>
                <w:szCs w:val="24"/>
              </w:rPr>
              <w:t>(718) 894-4000 x124</w:t>
            </w:r>
          </w:p>
          <w:p w14:paraId="77AC4D32" w14:textId="77777777" w:rsidR="00DB2311" w:rsidRDefault="006C46D5">
            <w:pPr>
              <w:pStyle w:val="Body"/>
              <w:spacing w:after="0" w:line="240" w:lineRule="auto"/>
            </w:pPr>
            <w:r>
              <w:rPr>
                <w:sz w:val="24"/>
                <w:szCs w:val="24"/>
              </w:rPr>
              <w:t>(</w:t>
            </w:r>
            <w:r>
              <w:rPr>
                <w:sz w:val="24"/>
                <w:szCs w:val="24"/>
              </w:rPr>
              <w:t>718) 894-4000 x126</w:t>
            </w:r>
          </w:p>
        </w:tc>
      </w:tr>
    </w:tbl>
    <w:p w14:paraId="1B48188D" w14:textId="77777777" w:rsidR="00DB2311" w:rsidRDefault="00DB2311">
      <w:pPr>
        <w:pStyle w:val="Body"/>
        <w:widowControl w:val="0"/>
        <w:spacing w:after="38" w:line="240" w:lineRule="auto"/>
        <w:rPr>
          <w:sz w:val="24"/>
          <w:szCs w:val="24"/>
        </w:rPr>
      </w:pPr>
    </w:p>
    <w:p w14:paraId="37E2A2CE" w14:textId="77777777" w:rsidR="00DB2311" w:rsidRDefault="00DB2311">
      <w:pPr>
        <w:pStyle w:val="Body"/>
        <w:spacing w:after="38" w:line="240" w:lineRule="auto"/>
        <w:rPr>
          <w:sz w:val="24"/>
          <w:szCs w:val="24"/>
        </w:rPr>
      </w:pPr>
    </w:p>
    <w:p w14:paraId="0C8C7A8D" w14:textId="77777777" w:rsidR="00DB2311" w:rsidRDefault="006C46D5">
      <w:pPr>
        <w:pStyle w:val="Body"/>
        <w:spacing w:after="38" w:line="240" w:lineRule="auto"/>
        <w:rPr>
          <w:sz w:val="24"/>
          <w:szCs w:val="24"/>
        </w:rPr>
      </w:pPr>
      <w:r>
        <w:rPr>
          <w:sz w:val="24"/>
          <w:szCs w:val="24"/>
        </w:rPr>
        <w:t>PPE will be made accessible to all essential and non-essential personnel that are authorized to work from the building, and TRCS 2 will follow the guidance of the CDC and the NYC and NYS DOH regarding what PPE to issue to in-building employees, and trainin</w:t>
      </w:r>
      <w:r>
        <w:rPr>
          <w:sz w:val="24"/>
          <w:szCs w:val="24"/>
        </w:rPr>
        <w:t>g will be given to all employees on how it should be used.</w:t>
      </w:r>
    </w:p>
    <w:p w14:paraId="0446322B" w14:textId="77777777" w:rsidR="00DB2311" w:rsidRDefault="00DB2311">
      <w:pPr>
        <w:pStyle w:val="Body"/>
        <w:spacing w:after="38" w:line="240" w:lineRule="auto"/>
        <w:rPr>
          <w:sz w:val="24"/>
          <w:szCs w:val="24"/>
        </w:rPr>
      </w:pPr>
    </w:p>
    <w:p w14:paraId="13FF3EEA" w14:textId="77777777" w:rsidR="00DB2311" w:rsidRDefault="006C46D5">
      <w:pPr>
        <w:pStyle w:val="Body"/>
        <w:spacing w:after="38" w:line="240" w:lineRule="auto"/>
        <w:rPr>
          <w:rFonts w:ascii="Arial Black" w:eastAsia="Arial Black" w:hAnsi="Arial Black" w:cs="Arial Black"/>
          <w:sz w:val="24"/>
          <w:szCs w:val="24"/>
        </w:rPr>
      </w:pPr>
      <w:r>
        <w:rPr>
          <w:rFonts w:ascii="Arial Black" w:hAnsi="Arial Black"/>
          <w:sz w:val="24"/>
          <w:szCs w:val="24"/>
        </w:rPr>
        <w:t>PREVENTING THE SPREAD OF DISEASE</w:t>
      </w:r>
    </w:p>
    <w:p w14:paraId="421D5FB0" w14:textId="77777777" w:rsidR="00DB2311" w:rsidRDefault="006C46D5">
      <w:pPr>
        <w:pStyle w:val="Body"/>
        <w:spacing w:after="38" w:line="240" w:lineRule="auto"/>
        <w:rPr>
          <w:sz w:val="24"/>
          <w:szCs w:val="24"/>
        </w:rPr>
      </w:pPr>
      <w:r>
        <w:rPr>
          <w:sz w:val="24"/>
          <w:szCs w:val="24"/>
        </w:rPr>
        <w:t>TRCS</w:t>
      </w:r>
      <w:r>
        <w:rPr>
          <w:sz w:val="24"/>
          <w:szCs w:val="24"/>
        </w:rPr>
        <w:t xml:space="preserve"> 2</w:t>
      </w:r>
      <w:r>
        <w:rPr>
          <w:sz w:val="24"/>
          <w:szCs w:val="24"/>
        </w:rPr>
        <w:t xml:space="preserve"> has developed protocols in the event an employee, contractor or student is exposed to a known case of the disease, exhibits symptoms of the disease, or tests positive for the disease to prevent the spread or contraction in the workplace. The protocols are</w:t>
      </w:r>
      <w:r>
        <w:rPr>
          <w:sz w:val="24"/>
          <w:szCs w:val="24"/>
        </w:rPr>
        <w:t xml:space="preserve"> in line with all existing federal, state, or local law, regarding sick leave or health information privacy, as outlined in our TRCS Employee Policy Handbook. </w:t>
      </w:r>
    </w:p>
    <w:p w14:paraId="7BECC41E" w14:textId="77777777" w:rsidR="00DB2311" w:rsidRDefault="00DB2311">
      <w:pPr>
        <w:pStyle w:val="Body"/>
        <w:spacing w:after="38" w:line="240" w:lineRule="auto"/>
        <w:rPr>
          <w:sz w:val="24"/>
          <w:szCs w:val="24"/>
        </w:rPr>
      </w:pPr>
    </w:p>
    <w:p w14:paraId="452CA34A" w14:textId="77777777" w:rsidR="00DB2311" w:rsidRDefault="006C46D5">
      <w:pPr>
        <w:pStyle w:val="Body"/>
        <w:spacing w:after="38" w:line="240" w:lineRule="auto"/>
        <w:rPr>
          <w:sz w:val="24"/>
          <w:szCs w:val="24"/>
        </w:rPr>
      </w:pPr>
      <w:r>
        <w:rPr>
          <w:sz w:val="24"/>
          <w:szCs w:val="24"/>
        </w:rPr>
        <w:t xml:space="preserve">The guidance from state and local Department of Health are constantly updated in response to a </w:t>
      </w:r>
      <w:r>
        <w:rPr>
          <w:sz w:val="24"/>
          <w:szCs w:val="24"/>
        </w:rPr>
        <w:t xml:space="preserve">pandemic.  Our authorizing agencies include Department of Health links and resources on their websites.  </w:t>
      </w:r>
      <w:bookmarkStart w:id="1" w:name="_Hlk63158490"/>
      <w:r>
        <w:rPr>
          <w:sz w:val="24"/>
          <w:szCs w:val="24"/>
        </w:rPr>
        <w:t xml:space="preserve">TRCS </w:t>
      </w:r>
      <w:r>
        <w:rPr>
          <w:sz w:val="24"/>
          <w:szCs w:val="24"/>
        </w:rPr>
        <w:t xml:space="preserve">2 will update our protocols and plans when relevant and applicable, referencing guidance from </w:t>
      </w:r>
      <w:bookmarkEnd w:id="1"/>
    </w:p>
    <w:p w14:paraId="5C813967" w14:textId="77777777" w:rsidR="00DB2311" w:rsidRDefault="006C46D5">
      <w:pPr>
        <w:pStyle w:val="ListParagraph"/>
        <w:numPr>
          <w:ilvl w:val="0"/>
          <w:numId w:val="2"/>
        </w:numPr>
        <w:spacing w:after="38" w:line="240" w:lineRule="auto"/>
        <w:rPr>
          <w:sz w:val="24"/>
          <w:szCs w:val="24"/>
        </w:rPr>
      </w:pPr>
      <w:r>
        <w:rPr>
          <w:sz w:val="24"/>
          <w:szCs w:val="24"/>
        </w:rPr>
        <w:t xml:space="preserve">NYSED, by referring to the NYSED Health and Safety </w:t>
      </w:r>
      <w:r>
        <w:rPr>
          <w:sz w:val="24"/>
          <w:szCs w:val="24"/>
        </w:rPr>
        <w:t xml:space="preserve">links at </w:t>
      </w:r>
      <w:hyperlink r:id="rId7" w:history="1">
        <w:r>
          <w:rPr>
            <w:rStyle w:val="Hyperlink0"/>
            <w:sz w:val="24"/>
            <w:szCs w:val="24"/>
          </w:rPr>
          <w:t>http://www.nysed.gov/reopening-schools/health-and-safety</w:t>
        </w:r>
      </w:hyperlink>
      <w:r>
        <w:rPr>
          <w:sz w:val="24"/>
          <w:szCs w:val="24"/>
        </w:rPr>
        <w:t xml:space="preserve">; </w:t>
      </w:r>
    </w:p>
    <w:p w14:paraId="6484175B" w14:textId="77777777" w:rsidR="00DB2311" w:rsidRDefault="006C46D5">
      <w:pPr>
        <w:pStyle w:val="ListParagraph"/>
        <w:numPr>
          <w:ilvl w:val="0"/>
          <w:numId w:val="2"/>
        </w:numPr>
        <w:spacing w:after="38" w:line="240" w:lineRule="auto"/>
        <w:rPr>
          <w:sz w:val="24"/>
          <w:szCs w:val="24"/>
        </w:rPr>
      </w:pPr>
      <w:r>
        <w:rPr>
          <w:sz w:val="24"/>
          <w:szCs w:val="24"/>
        </w:rPr>
        <w:t xml:space="preserve">NYSED, by referring to the NYSED Coronavirus Guidance for PreK-12 Schools at </w:t>
      </w:r>
      <w:hyperlink r:id="rId8" w:history="1">
        <w:r>
          <w:rPr>
            <w:rStyle w:val="Hyperlink0"/>
            <w:sz w:val="24"/>
            <w:szCs w:val="24"/>
          </w:rPr>
          <w:t>http://www.nysed.gov/coronavirus/guidance-p-12-schools</w:t>
        </w:r>
      </w:hyperlink>
    </w:p>
    <w:p w14:paraId="3A80F053" w14:textId="77777777" w:rsidR="00DB2311" w:rsidRDefault="006C46D5">
      <w:pPr>
        <w:pStyle w:val="ListParagraph"/>
        <w:numPr>
          <w:ilvl w:val="0"/>
          <w:numId w:val="2"/>
        </w:numPr>
        <w:spacing w:after="38" w:line="240" w:lineRule="auto"/>
        <w:rPr>
          <w:sz w:val="24"/>
          <w:szCs w:val="24"/>
        </w:rPr>
      </w:pPr>
      <w:r>
        <w:rPr>
          <w:sz w:val="24"/>
          <w:szCs w:val="24"/>
        </w:rPr>
        <w:lastRenderedPageBreak/>
        <w:t xml:space="preserve">NYC DOHMH Covid-19 Business and Facilities Guidance at </w:t>
      </w:r>
      <w:hyperlink r:id="rId9" w:history="1">
        <w:r>
          <w:rPr>
            <w:rStyle w:val="Hyperlink0"/>
            <w:sz w:val="24"/>
            <w:szCs w:val="24"/>
          </w:rPr>
          <w:t>https://www1.nyc.gov/site/doh/covid/covid-19-businesses-and-facilities.page</w:t>
        </w:r>
      </w:hyperlink>
    </w:p>
    <w:p w14:paraId="7F907A10" w14:textId="77777777" w:rsidR="00DB2311" w:rsidRDefault="00DB2311">
      <w:pPr>
        <w:pStyle w:val="Body"/>
        <w:spacing w:after="38" w:line="240" w:lineRule="auto"/>
        <w:rPr>
          <w:sz w:val="24"/>
          <w:szCs w:val="24"/>
        </w:rPr>
      </w:pPr>
    </w:p>
    <w:p w14:paraId="64A7B6D0" w14:textId="77777777" w:rsidR="00DB2311" w:rsidRDefault="006C46D5">
      <w:pPr>
        <w:pStyle w:val="Body"/>
        <w:spacing w:after="0" w:line="240" w:lineRule="auto"/>
        <w:rPr>
          <w:sz w:val="24"/>
          <w:szCs w:val="24"/>
        </w:rPr>
      </w:pPr>
      <w:r>
        <w:rPr>
          <w:sz w:val="24"/>
          <w:szCs w:val="24"/>
        </w:rPr>
        <w:t>TRCS</w:t>
      </w:r>
      <w:r>
        <w:rPr>
          <w:sz w:val="24"/>
          <w:szCs w:val="24"/>
        </w:rPr>
        <w:t xml:space="preserve"> 2</w:t>
      </w:r>
      <w:r>
        <w:rPr>
          <w:sz w:val="24"/>
          <w:szCs w:val="24"/>
        </w:rPr>
        <w:t xml:space="preserve"> emphasizes four key safety measures for students and staff: </w:t>
      </w:r>
    </w:p>
    <w:p w14:paraId="111D4546" w14:textId="77777777" w:rsidR="00DB2311" w:rsidRDefault="006C46D5">
      <w:pPr>
        <w:pStyle w:val="ListParagraph"/>
        <w:numPr>
          <w:ilvl w:val="0"/>
          <w:numId w:val="4"/>
        </w:numPr>
        <w:spacing w:after="0" w:line="240" w:lineRule="auto"/>
        <w:rPr>
          <w:sz w:val="24"/>
          <w:szCs w:val="24"/>
        </w:rPr>
      </w:pPr>
      <w:r>
        <w:rPr>
          <w:sz w:val="24"/>
          <w:szCs w:val="24"/>
        </w:rPr>
        <w:t xml:space="preserve">Maintaining a distance of at least 6 feet from other adults, and from students when </w:t>
      </w:r>
      <w:proofErr w:type="gramStart"/>
      <w:r>
        <w:rPr>
          <w:sz w:val="24"/>
          <w:szCs w:val="24"/>
        </w:rPr>
        <w:t>feasible;</w:t>
      </w:r>
      <w:proofErr w:type="gramEnd"/>
      <w:r>
        <w:rPr>
          <w:sz w:val="24"/>
          <w:szCs w:val="24"/>
        </w:rPr>
        <w:t xml:space="preserve"> </w:t>
      </w:r>
    </w:p>
    <w:p w14:paraId="2AF73DA3" w14:textId="77777777" w:rsidR="00DB2311" w:rsidRDefault="006C46D5">
      <w:pPr>
        <w:pStyle w:val="ListParagraph"/>
        <w:numPr>
          <w:ilvl w:val="0"/>
          <w:numId w:val="4"/>
        </w:numPr>
        <w:spacing w:after="0" w:line="240" w:lineRule="auto"/>
        <w:rPr>
          <w:sz w:val="24"/>
          <w:szCs w:val="24"/>
        </w:rPr>
      </w:pPr>
      <w:r>
        <w:rPr>
          <w:sz w:val="24"/>
          <w:szCs w:val="24"/>
        </w:rPr>
        <w:t xml:space="preserve">Washing and sanitizing hands </w:t>
      </w:r>
      <w:proofErr w:type="gramStart"/>
      <w:r>
        <w:rPr>
          <w:sz w:val="24"/>
          <w:szCs w:val="24"/>
        </w:rPr>
        <w:t>regularly;</w:t>
      </w:r>
      <w:proofErr w:type="gramEnd"/>
      <w:r>
        <w:rPr>
          <w:sz w:val="24"/>
          <w:szCs w:val="24"/>
        </w:rPr>
        <w:t xml:space="preserve"> </w:t>
      </w:r>
    </w:p>
    <w:p w14:paraId="6A045A53" w14:textId="77777777" w:rsidR="00DB2311" w:rsidRDefault="006C46D5">
      <w:pPr>
        <w:pStyle w:val="ListParagraph"/>
        <w:numPr>
          <w:ilvl w:val="0"/>
          <w:numId w:val="4"/>
        </w:numPr>
        <w:spacing w:after="0" w:line="240" w:lineRule="auto"/>
        <w:rPr>
          <w:sz w:val="24"/>
          <w:szCs w:val="24"/>
        </w:rPr>
      </w:pPr>
      <w:r>
        <w:rPr>
          <w:sz w:val="24"/>
          <w:szCs w:val="24"/>
        </w:rPr>
        <w:t xml:space="preserve">Wearing a face covering; and </w:t>
      </w:r>
    </w:p>
    <w:p w14:paraId="440A0043" w14:textId="77777777" w:rsidR="00DB2311" w:rsidRDefault="006C46D5">
      <w:pPr>
        <w:pStyle w:val="ListParagraph"/>
        <w:numPr>
          <w:ilvl w:val="0"/>
          <w:numId w:val="4"/>
        </w:numPr>
        <w:spacing w:after="0" w:line="240" w:lineRule="auto"/>
        <w:rPr>
          <w:sz w:val="24"/>
          <w:szCs w:val="24"/>
        </w:rPr>
      </w:pPr>
      <w:r>
        <w:rPr>
          <w:sz w:val="24"/>
          <w:szCs w:val="24"/>
        </w:rPr>
        <w:t>Staying home when sick or af</w:t>
      </w:r>
      <w:r>
        <w:rPr>
          <w:sz w:val="24"/>
          <w:szCs w:val="24"/>
        </w:rPr>
        <w:t xml:space="preserve">ter being in close contact with a person with a serious illness, or exposure to the illness creating the current pandemic. </w:t>
      </w:r>
    </w:p>
    <w:p w14:paraId="4EB8E993" w14:textId="77777777" w:rsidR="00DB2311" w:rsidRDefault="00DB2311">
      <w:pPr>
        <w:pStyle w:val="Body"/>
        <w:spacing w:after="38" w:line="240" w:lineRule="auto"/>
        <w:rPr>
          <w:sz w:val="24"/>
          <w:szCs w:val="24"/>
        </w:rPr>
      </w:pPr>
    </w:p>
    <w:p w14:paraId="26E58113" w14:textId="77777777" w:rsidR="00DB2311" w:rsidRDefault="006C46D5">
      <w:pPr>
        <w:pStyle w:val="Body"/>
        <w:spacing w:after="38" w:line="240" w:lineRule="auto"/>
        <w:rPr>
          <w:sz w:val="24"/>
          <w:szCs w:val="24"/>
        </w:rPr>
      </w:pPr>
      <w:r>
        <w:rPr>
          <w:sz w:val="24"/>
          <w:szCs w:val="24"/>
        </w:rPr>
        <w:t xml:space="preserve">Physical distancing guidelines and mandatory use of face coverings will be enforced for all individuals while on school property. </w:t>
      </w:r>
      <w:hyperlink r:id="rId10" w:history="1">
        <w:r>
          <w:rPr>
            <w:rStyle w:val="Hyperlink1"/>
          </w:rPr>
          <w:t>A face covering</w:t>
        </w:r>
      </w:hyperlink>
      <w:r>
        <w:rPr>
          <w:color w:val="0000FF"/>
          <w:sz w:val="24"/>
          <w:szCs w:val="24"/>
          <w:u w:color="0000FF"/>
        </w:rPr>
        <w:t xml:space="preserve"> </w:t>
      </w:r>
      <w:r>
        <w:rPr>
          <w:sz w:val="24"/>
          <w:szCs w:val="24"/>
        </w:rPr>
        <w:t>is any well-secured cloth or disposable mask that covers a person</w:t>
      </w:r>
      <w:r>
        <w:rPr>
          <w:sz w:val="24"/>
          <w:szCs w:val="24"/>
          <w:rtl/>
        </w:rPr>
        <w:t>’</w:t>
      </w:r>
      <w:r>
        <w:rPr>
          <w:sz w:val="24"/>
          <w:szCs w:val="24"/>
        </w:rPr>
        <w:t xml:space="preserve">s nose and mouth. A face covering with an exhalation valve or vent cannot be used on school property as exhalation valves allow unfiltered exhaled air to escape to others. Face shields are not appropriate substitutes for face coverings. </w:t>
      </w:r>
    </w:p>
    <w:p w14:paraId="4D95731E" w14:textId="77777777" w:rsidR="00DB2311" w:rsidRDefault="00DB2311">
      <w:pPr>
        <w:pStyle w:val="Body"/>
        <w:spacing w:after="38" w:line="240" w:lineRule="auto"/>
        <w:rPr>
          <w:sz w:val="24"/>
          <w:szCs w:val="24"/>
        </w:rPr>
      </w:pPr>
    </w:p>
    <w:p w14:paraId="796E2F18" w14:textId="77777777" w:rsidR="00DB2311" w:rsidRDefault="006C46D5">
      <w:pPr>
        <w:pStyle w:val="Body"/>
        <w:spacing w:after="38" w:line="240" w:lineRule="auto"/>
        <w:rPr>
          <w:sz w:val="24"/>
          <w:szCs w:val="24"/>
        </w:rPr>
      </w:pPr>
      <w:r>
        <w:rPr>
          <w:sz w:val="24"/>
          <w:szCs w:val="24"/>
        </w:rPr>
        <w:t>In addition, we w</w:t>
      </w:r>
      <w:r>
        <w:rPr>
          <w:sz w:val="24"/>
          <w:szCs w:val="24"/>
        </w:rPr>
        <w:t xml:space="preserve">ill follow all guidelines regarding testing for disease in and outside of school, and contact </w:t>
      </w:r>
      <w:proofErr w:type="spellStart"/>
      <w:r>
        <w:rPr>
          <w:sz w:val="24"/>
          <w:szCs w:val="24"/>
        </w:rPr>
        <w:t>tracing</w:t>
      </w:r>
      <w:proofErr w:type="spellEnd"/>
      <w:r>
        <w:rPr>
          <w:sz w:val="24"/>
          <w:szCs w:val="24"/>
        </w:rPr>
        <w:t xml:space="preserve"> and reporting of active cases, as outlined by the NYC Department of Health.  TRCS 2 will agree to </w:t>
      </w:r>
    </w:p>
    <w:p w14:paraId="1311ACD3" w14:textId="77777777" w:rsidR="00DB2311" w:rsidRDefault="006C46D5">
      <w:pPr>
        <w:pStyle w:val="ListParagraph"/>
        <w:numPr>
          <w:ilvl w:val="0"/>
          <w:numId w:val="6"/>
        </w:numPr>
        <w:spacing w:after="38" w:line="240" w:lineRule="auto"/>
        <w:rPr>
          <w:sz w:val="24"/>
          <w:szCs w:val="24"/>
        </w:rPr>
      </w:pPr>
      <w:r>
        <w:rPr>
          <w:sz w:val="24"/>
          <w:szCs w:val="24"/>
        </w:rPr>
        <w:t xml:space="preserve">Student and Staff </w:t>
      </w:r>
      <w:hyperlink r:id="rId11" w:history="1">
        <w:r>
          <w:rPr>
            <w:rStyle w:val="Hyperlink0"/>
            <w:sz w:val="24"/>
            <w:szCs w:val="24"/>
          </w:rPr>
          <w:t>Daily Health Screenings</w:t>
        </w:r>
      </w:hyperlink>
      <w:r>
        <w:rPr>
          <w:sz w:val="24"/>
          <w:szCs w:val="24"/>
        </w:rPr>
        <w:t xml:space="preserve"> before entering the </w:t>
      </w:r>
      <w:proofErr w:type="gramStart"/>
      <w:r>
        <w:rPr>
          <w:sz w:val="24"/>
          <w:szCs w:val="24"/>
        </w:rPr>
        <w:t>building;</w:t>
      </w:r>
      <w:proofErr w:type="gramEnd"/>
    </w:p>
    <w:p w14:paraId="281FCCEE" w14:textId="77777777" w:rsidR="00DB2311" w:rsidRDefault="006C46D5">
      <w:pPr>
        <w:pStyle w:val="ListParagraph"/>
        <w:numPr>
          <w:ilvl w:val="0"/>
          <w:numId w:val="6"/>
        </w:numPr>
        <w:spacing w:after="38" w:line="240" w:lineRule="auto"/>
        <w:rPr>
          <w:sz w:val="24"/>
          <w:szCs w:val="24"/>
        </w:rPr>
      </w:pPr>
      <w:r>
        <w:rPr>
          <w:sz w:val="24"/>
          <w:szCs w:val="24"/>
        </w:rPr>
        <w:t xml:space="preserve">Random testing for infectious disease as mandated by NYC DOH and NYC </w:t>
      </w:r>
      <w:proofErr w:type="gramStart"/>
      <w:r>
        <w:rPr>
          <w:sz w:val="24"/>
          <w:szCs w:val="24"/>
        </w:rPr>
        <w:t>DOE;</w:t>
      </w:r>
      <w:proofErr w:type="gramEnd"/>
    </w:p>
    <w:p w14:paraId="67059BBA" w14:textId="77777777" w:rsidR="00DB2311" w:rsidRDefault="006C46D5">
      <w:pPr>
        <w:pStyle w:val="ListParagraph"/>
        <w:numPr>
          <w:ilvl w:val="0"/>
          <w:numId w:val="6"/>
        </w:numPr>
        <w:spacing w:after="38" w:line="240" w:lineRule="auto"/>
        <w:rPr>
          <w:sz w:val="24"/>
          <w:szCs w:val="24"/>
        </w:rPr>
      </w:pPr>
      <w:bookmarkStart w:id="2" w:name="_Hlk63158606"/>
      <w:r>
        <w:rPr>
          <w:sz w:val="24"/>
          <w:szCs w:val="24"/>
        </w:rPr>
        <w:t xml:space="preserve">Contact tracing and current quarantine guidelines </w:t>
      </w:r>
      <w:r>
        <w:rPr>
          <w:sz w:val="24"/>
          <w:szCs w:val="24"/>
        </w:rPr>
        <w:t xml:space="preserve">in coordination with the NYC DOH, as outlined in the </w:t>
      </w:r>
      <w:hyperlink r:id="rId12" w:history="1">
        <w:r>
          <w:rPr>
            <w:rStyle w:val="Hyperlink0"/>
            <w:sz w:val="24"/>
            <w:szCs w:val="24"/>
          </w:rPr>
          <w:t>PK-12 COVID-19 Toolkit</w:t>
        </w:r>
      </w:hyperlink>
      <w:r>
        <w:rPr>
          <w:sz w:val="24"/>
          <w:szCs w:val="24"/>
        </w:rPr>
        <w:t>, or other updated document; and</w:t>
      </w:r>
      <w:bookmarkEnd w:id="2"/>
    </w:p>
    <w:p w14:paraId="5D342388" w14:textId="77777777" w:rsidR="00DB2311" w:rsidRDefault="006C46D5">
      <w:pPr>
        <w:pStyle w:val="ListParagraph"/>
        <w:numPr>
          <w:ilvl w:val="0"/>
          <w:numId w:val="6"/>
        </w:numPr>
        <w:spacing w:after="38" w:line="240" w:lineRule="auto"/>
        <w:rPr>
          <w:sz w:val="24"/>
          <w:szCs w:val="24"/>
        </w:rPr>
      </w:pPr>
      <w:r>
        <w:rPr>
          <w:sz w:val="24"/>
          <w:szCs w:val="24"/>
        </w:rPr>
        <w:t xml:space="preserve">Managing student drop-off </w:t>
      </w:r>
      <w:r>
        <w:rPr>
          <w:sz w:val="24"/>
          <w:szCs w:val="24"/>
        </w:rPr>
        <w:t>and pick-up outside the school building to minimize external visitors.  We may mandate that no non-essential personnel enter the building, according to guidance from the NYC DOE and NYC DOH.</w:t>
      </w:r>
    </w:p>
    <w:p w14:paraId="34440700" w14:textId="77777777" w:rsidR="00DB2311" w:rsidRDefault="00DB2311">
      <w:pPr>
        <w:pStyle w:val="Body"/>
        <w:spacing w:after="38" w:line="240" w:lineRule="auto"/>
      </w:pPr>
    </w:p>
    <w:p w14:paraId="30CD68BD" w14:textId="77777777" w:rsidR="00DB2311" w:rsidRDefault="006C46D5">
      <w:pPr>
        <w:pStyle w:val="Body"/>
        <w:spacing w:after="38" w:line="240" w:lineRule="auto"/>
      </w:pPr>
      <w:r>
        <w:rPr>
          <w:rFonts w:ascii="Arial Black" w:hAnsi="Arial Black"/>
          <w:sz w:val="24"/>
          <w:szCs w:val="24"/>
        </w:rPr>
        <w:t>Instituting Hybrid Learning to Facilitate Social Distancing:</w:t>
      </w:r>
    </w:p>
    <w:p w14:paraId="5337D70D" w14:textId="77777777" w:rsidR="00DB2311" w:rsidRDefault="006C46D5">
      <w:pPr>
        <w:pStyle w:val="Body"/>
        <w:spacing w:after="38" w:line="240" w:lineRule="auto"/>
        <w:rPr>
          <w:sz w:val="24"/>
          <w:szCs w:val="24"/>
        </w:rPr>
      </w:pPr>
      <w:r>
        <w:rPr>
          <w:sz w:val="24"/>
          <w:szCs w:val="24"/>
        </w:rPr>
        <w:t>TRC</w:t>
      </w:r>
      <w:r>
        <w:rPr>
          <w:sz w:val="24"/>
          <w:szCs w:val="24"/>
        </w:rPr>
        <w:t>S</w:t>
      </w:r>
      <w:r>
        <w:rPr>
          <w:sz w:val="24"/>
          <w:szCs w:val="24"/>
        </w:rPr>
        <w:t xml:space="preserve"> 2’s Board of Trustees will determine the safety and efficacy of opening the school building in relation to the metrics stated in the </w:t>
      </w:r>
      <w:r>
        <w:rPr>
          <w:sz w:val="24"/>
          <w:szCs w:val="24"/>
          <w:rtl/>
          <w:lang w:val="ar-SA"/>
        </w:rPr>
        <w:t>“</w:t>
      </w:r>
      <w:hyperlink r:id="rId13" w:history="1">
        <w:r>
          <w:rPr>
            <w:rStyle w:val="Hyperlink1"/>
          </w:rPr>
          <w:t>TRCS 2 Reopening Plan</w:t>
        </w:r>
      </w:hyperlink>
      <w:r>
        <w:rPr>
          <w:sz w:val="24"/>
          <w:szCs w:val="24"/>
        </w:rPr>
        <w:t xml:space="preserve">” </w:t>
      </w:r>
      <w:r>
        <w:rPr>
          <w:sz w:val="24"/>
          <w:szCs w:val="24"/>
        </w:rPr>
        <w:t xml:space="preserve">developed during the COVID-19 pandemic.  Remote synchronous and asynchronous learning, will be available to all students, following the NYS executive orders regarding education during a pandemic.  When and </w:t>
      </w:r>
      <w:r>
        <w:rPr>
          <w:sz w:val="24"/>
          <w:szCs w:val="24"/>
        </w:rPr>
        <w:t>if hybrid learning (remote and in-person learning) is deemed safe, we will follow these and other protocols as they are developed by the NYC DOE, NYSED, and the state and local health departments.</w:t>
      </w:r>
    </w:p>
    <w:p w14:paraId="2041F700" w14:textId="77777777" w:rsidR="00DB2311" w:rsidRDefault="00DB2311">
      <w:pPr>
        <w:pStyle w:val="Body"/>
        <w:spacing w:after="38" w:line="240" w:lineRule="auto"/>
        <w:rPr>
          <w:sz w:val="24"/>
          <w:szCs w:val="24"/>
        </w:rPr>
      </w:pPr>
    </w:p>
    <w:p w14:paraId="1DAD7658" w14:textId="77777777" w:rsidR="00DB2311" w:rsidRDefault="006C46D5">
      <w:pPr>
        <w:pStyle w:val="Body"/>
        <w:spacing w:after="38" w:line="240" w:lineRule="auto"/>
        <w:rPr>
          <w:sz w:val="24"/>
          <w:szCs w:val="24"/>
        </w:rPr>
      </w:pPr>
      <w:r>
        <w:rPr>
          <w:sz w:val="24"/>
          <w:szCs w:val="24"/>
        </w:rPr>
        <w:t>At TRCS 2, to facilitate social distancing, no more than 1</w:t>
      </w:r>
      <w:r>
        <w:rPr>
          <w:sz w:val="24"/>
          <w:szCs w:val="24"/>
        </w:rPr>
        <w:t xml:space="preserve">0 students can be taught in a classroom at any given time. To minimize contacts, students will be separated into </w:t>
      </w:r>
      <w:r>
        <w:rPr>
          <w:sz w:val="24"/>
          <w:szCs w:val="24"/>
          <w:rtl/>
        </w:rPr>
        <w:t>‘</w:t>
      </w:r>
      <w:r>
        <w:rPr>
          <w:sz w:val="24"/>
          <w:szCs w:val="24"/>
        </w:rPr>
        <w:t>Pods</w:t>
      </w:r>
      <w:r>
        <w:rPr>
          <w:sz w:val="24"/>
          <w:szCs w:val="24"/>
          <w:rtl/>
        </w:rPr>
        <w:t>’</w:t>
      </w:r>
      <w:r>
        <w:rPr>
          <w:sz w:val="24"/>
          <w:szCs w:val="24"/>
        </w:rPr>
        <w:t xml:space="preserve">, with each Pod remaining together all day.  Students in each grade pod will attend on an alternating </w:t>
      </w:r>
      <w:proofErr w:type="gramStart"/>
      <w:r>
        <w:rPr>
          <w:sz w:val="24"/>
          <w:szCs w:val="24"/>
        </w:rPr>
        <w:t>5 day</w:t>
      </w:r>
      <w:proofErr w:type="gramEnd"/>
      <w:r>
        <w:rPr>
          <w:sz w:val="24"/>
          <w:szCs w:val="24"/>
        </w:rPr>
        <w:t xml:space="preserve"> schedule.  With 6 classrooms </w:t>
      </w:r>
      <w:r>
        <w:rPr>
          <w:sz w:val="24"/>
          <w:szCs w:val="24"/>
        </w:rPr>
        <w:t xml:space="preserve">available to support on-site learning, the number of students who </w:t>
      </w:r>
      <w:r>
        <w:rPr>
          <w:sz w:val="24"/>
          <w:szCs w:val="24"/>
        </w:rPr>
        <w:lastRenderedPageBreak/>
        <w:t xml:space="preserve">can be provided in-person learning is 60 students. </w:t>
      </w:r>
      <w:proofErr w:type="gramStart"/>
      <w:r>
        <w:rPr>
          <w:sz w:val="24"/>
          <w:szCs w:val="24"/>
        </w:rPr>
        <w:t>In the event that</w:t>
      </w:r>
      <w:proofErr w:type="gramEnd"/>
      <w:r>
        <w:rPr>
          <w:sz w:val="24"/>
          <w:szCs w:val="24"/>
        </w:rPr>
        <w:t xml:space="preserve"> TRCS 2’s</w:t>
      </w:r>
      <w:r>
        <w:rPr>
          <w:sz w:val="24"/>
          <w:szCs w:val="24"/>
          <w:lang w:val="de-DE"/>
        </w:rPr>
        <w:t xml:space="preserve"> classroom availability is insufficient to accommodate all of the students who request in-person instruction and/</w:t>
      </w:r>
      <w:r>
        <w:rPr>
          <w:sz w:val="24"/>
          <w:szCs w:val="24"/>
          <w:lang w:val="de-DE"/>
        </w:rPr>
        <w:t>or TRCS</w:t>
      </w:r>
      <w:r>
        <w:rPr>
          <w:sz w:val="24"/>
          <w:szCs w:val="24"/>
        </w:rPr>
        <w:t xml:space="preserve"> 2 does not have a sufficient number of in-school instructional staff, the number of students who can participate in in-person learning will be reduced.</w:t>
      </w:r>
    </w:p>
    <w:p w14:paraId="22A1E26A" w14:textId="77777777" w:rsidR="00DB2311" w:rsidRDefault="00DB2311">
      <w:pPr>
        <w:pStyle w:val="Body"/>
        <w:spacing w:after="38" w:line="240" w:lineRule="auto"/>
        <w:rPr>
          <w:sz w:val="20"/>
          <w:szCs w:val="20"/>
        </w:rPr>
      </w:pPr>
    </w:p>
    <w:p w14:paraId="3777CB2F" w14:textId="77777777" w:rsidR="00DB2311" w:rsidRDefault="006C46D5">
      <w:pPr>
        <w:pStyle w:val="Body"/>
        <w:shd w:val="clear" w:color="auto" w:fill="FFFFFF"/>
        <w:spacing w:after="0" w:line="240" w:lineRule="auto"/>
        <w:rPr>
          <w:color w:val="333333"/>
          <w:sz w:val="24"/>
          <w:szCs w:val="24"/>
          <w:u w:color="333333"/>
        </w:rPr>
      </w:pPr>
      <w:bookmarkStart w:id="3" w:name="_Hlk63158637"/>
      <w:r>
        <w:rPr>
          <w:color w:val="333333"/>
          <w:sz w:val="24"/>
          <w:szCs w:val="24"/>
          <w:u w:color="333333"/>
        </w:rPr>
        <w:t>TRCS</w:t>
      </w:r>
      <w:r>
        <w:rPr>
          <w:color w:val="333333"/>
          <w:sz w:val="24"/>
          <w:szCs w:val="24"/>
          <w:u w:color="333333"/>
        </w:rPr>
        <w:t xml:space="preserve"> 2, in coordination with the Martin Luther School, will implement enhanced cleaning and </w:t>
      </w:r>
      <w:r>
        <w:rPr>
          <w:color w:val="333333"/>
          <w:sz w:val="24"/>
          <w:szCs w:val="24"/>
          <w:u w:color="333333"/>
        </w:rPr>
        <w:t>disinfection of surfaces to ensure the health and safety of staff and students, including:</w:t>
      </w:r>
      <w:bookmarkEnd w:id="3"/>
    </w:p>
    <w:p w14:paraId="09BA9947" w14:textId="77777777" w:rsidR="00DB2311" w:rsidRDefault="006C46D5">
      <w:pPr>
        <w:pStyle w:val="Body"/>
        <w:numPr>
          <w:ilvl w:val="0"/>
          <w:numId w:val="8"/>
        </w:numPr>
        <w:shd w:val="clear" w:color="auto" w:fill="FFFFFF"/>
        <w:spacing w:after="0" w:line="240" w:lineRule="auto"/>
        <w:rPr>
          <w:color w:val="333333"/>
          <w:sz w:val="24"/>
          <w:szCs w:val="24"/>
        </w:rPr>
      </w:pPr>
      <w:r>
        <w:rPr>
          <w:color w:val="333333"/>
          <w:sz w:val="24"/>
          <w:szCs w:val="24"/>
          <w:u w:color="333333"/>
        </w:rPr>
        <w:t>Providing adequate cleaning and disinfection supplies or plan to procure those supplies.</w:t>
      </w:r>
    </w:p>
    <w:p w14:paraId="5696EC0B" w14:textId="77777777" w:rsidR="00DB2311" w:rsidRDefault="006C46D5">
      <w:pPr>
        <w:pStyle w:val="Body"/>
        <w:numPr>
          <w:ilvl w:val="0"/>
          <w:numId w:val="8"/>
        </w:numPr>
        <w:shd w:val="clear" w:color="auto" w:fill="FFFFFF"/>
        <w:spacing w:after="100" w:line="240" w:lineRule="auto"/>
        <w:rPr>
          <w:color w:val="333333"/>
          <w:sz w:val="24"/>
          <w:szCs w:val="24"/>
        </w:rPr>
      </w:pPr>
      <w:r>
        <w:rPr>
          <w:color w:val="333333"/>
          <w:sz w:val="24"/>
          <w:szCs w:val="24"/>
          <w:u w:color="333333"/>
        </w:rPr>
        <w:t xml:space="preserve">Requiring deep cleanings to be completed on a nightly basis, </w:t>
      </w:r>
      <w:r>
        <w:rPr>
          <w:color w:val="333333"/>
          <w:sz w:val="24"/>
          <w:szCs w:val="24"/>
          <w:u w:color="333333"/>
        </w:rPr>
        <w:t>including with the use of electrostatic sprayers.</w:t>
      </w:r>
    </w:p>
    <w:p w14:paraId="76EA4520" w14:textId="77777777" w:rsidR="00DB2311" w:rsidRDefault="006C46D5">
      <w:pPr>
        <w:pStyle w:val="Body"/>
        <w:numPr>
          <w:ilvl w:val="0"/>
          <w:numId w:val="8"/>
        </w:numPr>
        <w:shd w:val="clear" w:color="auto" w:fill="FFFFFF"/>
        <w:spacing w:after="100" w:line="240" w:lineRule="auto"/>
        <w:rPr>
          <w:color w:val="333333"/>
          <w:sz w:val="24"/>
          <w:szCs w:val="24"/>
        </w:rPr>
      </w:pPr>
      <w:r>
        <w:rPr>
          <w:color w:val="333333"/>
          <w:sz w:val="24"/>
          <w:szCs w:val="24"/>
          <w:u w:color="333333"/>
        </w:rPr>
        <w:t>Improving HVAC and air filtration systems.</w:t>
      </w:r>
    </w:p>
    <w:p w14:paraId="146AC261" w14:textId="77777777" w:rsidR="00DB2311" w:rsidRDefault="006C46D5">
      <w:pPr>
        <w:pStyle w:val="Body"/>
        <w:numPr>
          <w:ilvl w:val="0"/>
          <w:numId w:val="8"/>
        </w:numPr>
        <w:shd w:val="clear" w:color="auto" w:fill="FFFFFF"/>
        <w:spacing w:after="100" w:line="240" w:lineRule="auto"/>
        <w:rPr>
          <w:color w:val="333333"/>
          <w:sz w:val="24"/>
          <w:szCs w:val="24"/>
        </w:rPr>
      </w:pPr>
      <w:r>
        <w:rPr>
          <w:color w:val="333333"/>
          <w:sz w:val="24"/>
          <w:szCs w:val="24"/>
          <w:u w:color="333333"/>
        </w:rPr>
        <w:t>Keeping windows and interior doors open to ensure proper ventilation.</w:t>
      </w:r>
    </w:p>
    <w:p w14:paraId="5EAFD07D" w14:textId="77777777" w:rsidR="00DB2311" w:rsidRDefault="006C46D5">
      <w:pPr>
        <w:pStyle w:val="Body"/>
        <w:numPr>
          <w:ilvl w:val="0"/>
          <w:numId w:val="8"/>
        </w:numPr>
        <w:shd w:val="clear" w:color="auto" w:fill="FFFFFF"/>
        <w:spacing w:after="100" w:line="240" w:lineRule="auto"/>
        <w:rPr>
          <w:color w:val="333333"/>
          <w:sz w:val="24"/>
          <w:szCs w:val="24"/>
        </w:rPr>
      </w:pPr>
      <w:r>
        <w:rPr>
          <w:color w:val="333333"/>
          <w:sz w:val="24"/>
          <w:szCs w:val="24"/>
          <w:u w:color="333333"/>
        </w:rPr>
        <w:t>Setting-up enhanced cleaning in classrooms, bathrooms, and for high touch areas such as doork</w:t>
      </w:r>
      <w:r>
        <w:rPr>
          <w:color w:val="333333"/>
          <w:sz w:val="24"/>
          <w:szCs w:val="24"/>
          <w:u w:color="333333"/>
        </w:rPr>
        <w:t>nobs and shared equipment such as laptops.</w:t>
      </w:r>
      <w:r>
        <w:rPr>
          <w:color w:val="333333"/>
          <w:sz w:val="24"/>
          <w:szCs w:val="24"/>
          <w:u w:color="333333"/>
        </w:rPr>
        <w:t> </w:t>
      </w:r>
    </w:p>
    <w:p w14:paraId="19DE2FAB" w14:textId="77777777" w:rsidR="00DB2311" w:rsidRDefault="006C46D5">
      <w:pPr>
        <w:pStyle w:val="Body"/>
        <w:numPr>
          <w:ilvl w:val="0"/>
          <w:numId w:val="8"/>
        </w:numPr>
        <w:shd w:val="clear" w:color="auto" w:fill="FFFFFF"/>
        <w:spacing w:after="100" w:line="240" w:lineRule="auto"/>
        <w:rPr>
          <w:color w:val="333333"/>
          <w:sz w:val="24"/>
          <w:szCs w:val="24"/>
        </w:rPr>
      </w:pPr>
      <w:r>
        <w:rPr>
          <w:color w:val="333333"/>
          <w:sz w:val="24"/>
          <w:szCs w:val="24"/>
          <w:u w:color="333333"/>
        </w:rPr>
        <w:t>Providing teachers with cleaning supplies for classrooms.</w:t>
      </w:r>
    </w:p>
    <w:p w14:paraId="7BD767F1" w14:textId="77777777" w:rsidR="00DB2311" w:rsidRDefault="006C46D5">
      <w:pPr>
        <w:pStyle w:val="Body"/>
        <w:shd w:val="clear" w:color="auto" w:fill="FFFFFF"/>
        <w:spacing w:after="0" w:line="240" w:lineRule="auto"/>
        <w:rPr>
          <w:color w:val="333333"/>
          <w:sz w:val="24"/>
          <w:szCs w:val="24"/>
          <w:u w:color="333333"/>
        </w:rPr>
      </w:pPr>
      <w:r>
        <w:rPr>
          <w:color w:val="333333"/>
          <w:sz w:val="24"/>
          <w:szCs w:val="24"/>
          <w:u w:color="333333"/>
        </w:rPr>
        <w:t xml:space="preserve">TRCS </w:t>
      </w:r>
      <w:r>
        <w:rPr>
          <w:color w:val="333333"/>
          <w:sz w:val="24"/>
          <w:szCs w:val="24"/>
          <w:u w:color="333333"/>
        </w:rPr>
        <w:t>2 will redesign building movement protocols to keep people in cohorts and allow for physical distancing consistently. TRCS 2 will, to the extent feas</w:t>
      </w:r>
      <w:r>
        <w:rPr>
          <w:color w:val="333333"/>
          <w:sz w:val="24"/>
          <w:szCs w:val="24"/>
          <w:u w:color="333333"/>
        </w:rPr>
        <w:t>ible:</w:t>
      </w:r>
    </w:p>
    <w:p w14:paraId="11BB8AEE" w14:textId="77777777" w:rsidR="00DB2311" w:rsidRDefault="006C46D5">
      <w:pPr>
        <w:pStyle w:val="Body"/>
        <w:numPr>
          <w:ilvl w:val="0"/>
          <w:numId w:val="10"/>
        </w:numPr>
        <w:shd w:val="clear" w:color="auto" w:fill="FFFFFF"/>
        <w:spacing w:after="100" w:line="240" w:lineRule="auto"/>
        <w:rPr>
          <w:color w:val="333333"/>
          <w:sz w:val="24"/>
          <w:szCs w:val="24"/>
        </w:rPr>
      </w:pPr>
      <w:r>
        <w:rPr>
          <w:color w:val="333333"/>
          <w:sz w:val="24"/>
          <w:szCs w:val="24"/>
          <w:u w:color="333333"/>
        </w:rPr>
        <w:t xml:space="preserve">Redesign movement protocols within a building to minimize </w:t>
      </w:r>
      <w:proofErr w:type="gramStart"/>
      <w:r>
        <w:rPr>
          <w:color w:val="333333"/>
          <w:sz w:val="24"/>
          <w:szCs w:val="24"/>
          <w:u w:color="333333"/>
        </w:rPr>
        <w:t>congestion;</w:t>
      </w:r>
      <w:proofErr w:type="gramEnd"/>
    </w:p>
    <w:p w14:paraId="62CD8208" w14:textId="77777777" w:rsidR="00DB2311" w:rsidRDefault="006C46D5">
      <w:pPr>
        <w:pStyle w:val="Body"/>
        <w:numPr>
          <w:ilvl w:val="0"/>
          <w:numId w:val="10"/>
        </w:numPr>
        <w:shd w:val="clear" w:color="auto" w:fill="FFFFFF"/>
        <w:spacing w:after="100" w:line="240" w:lineRule="auto"/>
        <w:rPr>
          <w:color w:val="333333"/>
          <w:sz w:val="24"/>
          <w:szCs w:val="24"/>
        </w:rPr>
      </w:pPr>
      <w:r>
        <w:rPr>
          <w:color w:val="333333"/>
          <w:sz w:val="24"/>
          <w:szCs w:val="24"/>
          <w:u w:color="333333"/>
        </w:rPr>
        <w:t xml:space="preserve">Designate one-way direction stairwells and single file </w:t>
      </w:r>
      <w:proofErr w:type="gramStart"/>
      <w:r>
        <w:rPr>
          <w:color w:val="333333"/>
          <w:sz w:val="24"/>
          <w:szCs w:val="24"/>
          <w:u w:color="333333"/>
        </w:rPr>
        <w:t>routes</w:t>
      </w:r>
      <w:proofErr w:type="gramEnd"/>
    </w:p>
    <w:p w14:paraId="0102683E" w14:textId="77777777" w:rsidR="00DB2311" w:rsidRDefault="006C46D5">
      <w:pPr>
        <w:pStyle w:val="Body"/>
        <w:shd w:val="clear" w:color="auto" w:fill="FFFFFF"/>
        <w:spacing w:after="0" w:line="240" w:lineRule="auto"/>
        <w:rPr>
          <w:color w:val="333333"/>
          <w:sz w:val="24"/>
          <w:szCs w:val="24"/>
          <w:u w:color="333333"/>
        </w:rPr>
      </w:pPr>
      <w:r>
        <w:rPr>
          <w:color w:val="333333"/>
          <w:sz w:val="24"/>
          <w:szCs w:val="24"/>
          <w:u w:color="333333"/>
        </w:rPr>
        <w:t>Signage may be provided to support appropriate movement protocols.</w:t>
      </w:r>
    </w:p>
    <w:p w14:paraId="5465C540" w14:textId="77777777" w:rsidR="00DB2311" w:rsidRDefault="00DB2311">
      <w:pPr>
        <w:pStyle w:val="Body"/>
        <w:shd w:val="clear" w:color="auto" w:fill="FFFFFF"/>
        <w:spacing w:after="0" w:line="240" w:lineRule="auto"/>
        <w:rPr>
          <w:color w:val="333333"/>
          <w:sz w:val="24"/>
          <w:szCs w:val="24"/>
          <w:u w:color="333333"/>
        </w:rPr>
      </w:pPr>
    </w:p>
    <w:p w14:paraId="5F4D00F7" w14:textId="77777777" w:rsidR="00DB2311" w:rsidRDefault="006C46D5">
      <w:pPr>
        <w:pStyle w:val="Body"/>
        <w:shd w:val="clear" w:color="auto" w:fill="FFFFFF"/>
        <w:spacing w:after="120" w:line="240" w:lineRule="auto"/>
        <w:outlineLvl w:val="2"/>
        <w:rPr>
          <w:b/>
          <w:bCs/>
          <w:color w:val="333333"/>
          <w:u w:color="333333"/>
        </w:rPr>
      </w:pPr>
      <w:r>
        <w:rPr>
          <w:b/>
          <w:bCs/>
          <w:color w:val="333333"/>
          <w:u w:color="333333"/>
        </w:rPr>
        <w:t>Using Staff to Maintain a Healthy Environment</w:t>
      </w:r>
    </w:p>
    <w:p w14:paraId="282AEB6F" w14:textId="77777777" w:rsidR="00DB2311" w:rsidRDefault="006C46D5">
      <w:pPr>
        <w:pStyle w:val="Body"/>
        <w:shd w:val="clear" w:color="auto" w:fill="FFFFFF"/>
        <w:spacing w:after="432" w:line="240" w:lineRule="auto"/>
        <w:rPr>
          <w:color w:val="333333"/>
          <w:u w:color="333333"/>
        </w:rPr>
      </w:pPr>
      <w:r>
        <w:rPr>
          <w:color w:val="333333"/>
          <w:u w:color="333333"/>
        </w:rPr>
        <w:t>With health and safety as a priority, it will be important to have staff dedicated to carry out enhanced health operations. TRCS 2 will use the Building Response Team structure to develop a school-based pandemic-related team; and will deploy adequate staff</w:t>
      </w:r>
      <w:r>
        <w:rPr>
          <w:color w:val="333333"/>
          <w:u w:color="333333"/>
        </w:rPr>
        <w:t xml:space="preserve"> to support daily enhanced health protocols.</w:t>
      </w:r>
    </w:p>
    <w:p w14:paraId="1196C3CA" w14:textId="77777777" w:rsidR="00DB2311" w:rsidRDefault="006C46D5">
      <w:pPr>
        <w:pStyle w:val="Body"/>
        <w:spacing w:after="38" w:line="240" w:lineRule="auto"/>
        <w:rPr>
          <w:rFonts w:ascii="Arial Black" w:eastAsia="Arial Black" w:hAnsi="Arial Black" w:cs="Arial Black"/>
          <w:sz w:val="24"/>
          <w:szCs w:val="24"/>
        </w:rPr>
      </w:pPr>
      <w:r>
        <w:rPr>
          <w:rFonts w:ascii="Arial Black" w:hAnsi="Arial Black"/>
          <w:sz w:val="24"/>
          <w:szCs w:val="24"/>
        </w:rPr>
        <w:t>In the Event of a Known Case:</w:t>
      </w:r>
    </w:p>
    <w:p w14:paraId="5FE1D447" w14:textId="77777777" w:rsidR="00DB2311" w:rsidRDefault="006C46D5">
      <w:pPr>
        <w:pStyle w:val="Body"/>
        <w:shd w:val="clear" w:color="auto" w:fill="FFFFFF"/>
        <w:spacing w:after="240" w:line="240" w:lineRule="auto"/>
        <w:rPr>
          <w:color w:val="333333"/>
          <w:sz w:val="24"/>
          <w:szCs w:val="24"/>
          <w:u w:color="333333"/>
        </w:rPr>
      </w:pPr>
      <w:r>
        <w:rPr>
          <w:color w:val="333333"/>
          <w:sz w:val="24"/>
          <w:szCs w:val="24"/>
          <w:u w:color="333333"/>
        </w:rPr>
        <w:t xml:space="preserve">If a student or teacher is feeling sick, they are required to stay home and, if their symptoms are consistent with the pandemic-related illness, are asked to get tested. If a </w:t>
      </w:r>
      <w:r>
        <w:rPr>
          <w:color w:val="333333"/>
          <w:sz w:val="24"/>
          <w:szCs w:val="24"/>
          <w:u w:color="333333"/>
        </w:rPr>
        <w:t>student begins experiencing symptoms in school, they will be isolated and monitored by a dedicated staff member until they are picked up by their family. Staff members who become symptomatic at school are asked to immediately leave the building.</w:t>
      </w:r>
    </w:p>
    <w:p w14:paraId="759994F6" w14:textId="77777777" w:rsidR="00DB2311" w:rsidRDefault="006C46D5">
      <w:pPr>
        <w:pStyle w:val="Body"/>
        <w:shd w:val="clear" w:color="auto" w:fill="FFFFFF"/>
        <w:spacing w:after="240" w:line="240" w:lineRule="auto"/>
        <w:rPr>
          <w:color w:val="333333"/>
          <w:sz w:val="24"/>
          <w:szCs w:val="24"/>
          <w:u w:color="333333"/>
        </w:rPr>
      </w:pPr>
      <w:r>
        <w:rPr>
          <w:color w:val="333333"/>
          <w:sz w:val="24"/>
          <w:szCs w:val="24"/>
          <w:u w:color="333333"/>
        </w:rPr>
        <w:t>Whether sy</w:t>
      </w:r>
      <w:r>
        <w:rPr>
          <w:color w:val="333333"/>
          <w:sz w:val="24"/>
          <w:szCs w:val="24"/>
          <w:u w:color="333333"/>
        </w:rPr>
        <w:t>mptoms begin at home or in school, there will be a clear flow of information to facilitate fast action and prevent spread. A positive confirmed case will trigger an investigation by</w:t>
      </w:r>
      <w:r>
        <w:rPr>
          <w:color w:val="333333"/>
          <w:sz w:val="24"/>
          <w:szCs w:val="24"/>
          <w:u w:color="333333"/>
        </w:rPr>
        <w:t> </w:t>
      </w:r>
      <w:r>
        <w:rPr>
          <w:color w:val="333333"/>
          <w:sz w:val="24"/>
          <w:szCs w:val="24"/>
          <w:u w:color="333333"/>
        </w:rPr>
        <w:t>NYC</w:t>
      </w:r>
      <w:r>
        <w:rPr>
          <w:color w:val="333333"/>
          <w:sz w:val="24"/>
          <w:szCs w:val="24"/>
          <w:u w:color="333333"/>
        </w:rPr>
        <w:t> </w:t>
      </w:r>
      <w:r>
        <w:rPr>
          <w:color w:val="333333"/>
          <w:sz w:val="24"/>
          <w:szCs w:val="24"/>
          <w:u w:color="333333"/>
        </w:rPr>
        <w:t>Test + Trace and DOHMH to determine close contacts within the school.</w:t>
      </w:r>
      <w:r>
        <w:rPr>
          <w:color w:val="333333"/>
          <w:sz w:val="24"/>
          <w:szCs w:val="24"/>
          <w:u w:color="333333"/>
        </w:rPr>
        <w:t> </w:t>
      </w:r>
      <w:r>
        <w:rPr>
          <w:color w:val="333333"/>
          <w:sz w:val="24"/>
          <w:szCs w:val="24"/>
          <w:u w:color="333333"/>
        </w:rPr>
        <w:t>Schools will communicate to all families and students at school once a case is laboratory confirmed.</w:t>
      </w:r>
    </w:p>
    <w:p w14:paraId="1FF49429" w14:textId="77777777" w:rsidR="00DB2311" w:rsidRDefault="006C46D5">
      <w:pPr>
        <w:pStyle w:val="ListParagraph"/>
        <w:numPr>
          <w:ilvl w:val="0"/>
          <w:numId w:val="12"/>
        </w:numPr>
        <w:spacing w:after="38" w:line="240" w:lineRule="auto"/>
        <w:rPr>
          <w:sz w:val="24"/>
          <w:szCs w:val="24"/>
        </w:rPr>
      </w:pPr>
      <w:r>
        <w:rPr>
          <w:sz w:val="24"/>
          <w:szCs w:val="24"/>
        </w:rPr>
        <w:t>Custodial staff will immediately and thoroughly disinfect the work area, common area surface and shared equipment; and</w:t>
      </w:r>
    </w:p>
    <w:p w14:paraId="04E4A6DD" w14:textId="77777777" w:rsidR="00DB2311" w:rsidRDefault="006C46D5">
      <w:pPr>
        <w:pStyle w:val="ListParagraph"/>
        <w:numPr>
          <w:ilvl w:val="0"/>
          <w:numId w:val="12"/>
        </w:numPr>
        <w:spacing w:after="38" w:line="240" w:lineRule="auto"/>
        <w:rPr>
          <w:sz w:val="24"/>
          <w:szCs w:val="24"/>
        </w:rPr>
      </w:pPr>
      <w:r>
        <w:rPr>
          <w:sz w:val="24"/>
          <w:szCs w:val="24"/>
        </w:rPr>
        <w:t>The NYC DOH will be immediately noti</w:t>
      </w:r>
      <w:r>
        <w:rPr>
          <w:sz w:val="24"/>
          <w:szCs w:val="24"/>
        </w:rPr>
        <w:t xml:space="preserve">fied. </w:t>
      </w:r>
    </w:p>
    <w:p w14:paraId="52E22814" w14:textId="77777777" w:rsidR="00DB2311" w:rsidRDefault="006C46D5">
      <w:pPr>
        <w:pStyle w:val="ListParagraph"/>
        <w:numPr>
          <w:ilvl w:val="0"/>
          <w:numId w:val="12"/>
        </w:numPr>
        <w:spacing w:after="38" w:line="240" w:lineRule="auto"/>
        <w:rPr>
          <w:sz w:val="24"/>
          <w:szCs w:val="24"/>
        </w:rPr>
      </w:pPr>
      <w:r>
        <w:rPr>
          <w:sz w:val="24"/>
          <w:szCs w:val="24"/>
        </w:rPr>
        <w:lastRenderedPageBreak/>
        <w:t>All personnel and families of students who were in direct contact with the infected person will be immediately contacted, under the guidance of the NYC DOH, or other agency department activated as the official Contact Tracing department.</w:t>
      </w:r>
    </w:p>
    <w:p w14:paraId="49285F28" w14:textId="77777777" w:rsidR="00DB2311" w:rsidRDefault="00DB2311">
      <w:pPr>
        <w:pStyle w:val="Body"/>
        <w:spacing w:after="38" w:line="240" w:lineRule="auto"/>
        <w:rPr>
          <w:sz w:val="24"/>
          <w:szCs w:val="24"/>
        </w:rPr>
      </w:pPr>
    </w:p>
    <w:p w14:paraId="2CD75DD8" w14:textId="77777777" w:rsidR="00DB2311" w:rsidRDefault="006C46D5">
      <w:pPr>
        <w:pStyle w:val="Body"/>
        <w:shd w:val="clear" w:color="auto" w:fill="FFFFFF"/>
        <w:spacing w:after="240" w:line="240" w:lineRule="auto"/>
        <w:rPr>
          <w:color w:val="333333"/>
          <w:sz w:val="24"/>
          <w:szCs w:val="24"/>
          <w:u w:color="333333"/>
        </w:rPr>
      </w:pPr>
      <w:proofErr w:type="gramStart"/>
      <w:r>
        <w:rPr>
          <w:color w:val="333333"/>
          <w:sz w:val="24"/>
          <w:szCs w:val="24"/>
          <w:u w:color="333333"/>
        </w:rPr>
        <w:t>In the eve</w:t>
      </w:r>
      <w:r>
        <w:rPr>
          <w:color w:val="333333"/>
          <w:sz w:val="24"/>
          <w:szCs w:val="24"/>
          <w:u w:color="333333"/>
        </w:rPr>
        <w:t>nt that</w:t>
      </w:r>
      <w:proofErr w:type="gramEnd"/>
      <w:r>
        <w:rPr>
          <w:color w:val="333333"/>
          <w:sz w:val="24"/>
          <w:szCs w:val="24"/>
          <w:u w:color="333333"/>
        </w:rPr>
        <w:t> </w:t>
      </w:r>
      <w:r>
        <w:rPr>
          <w:color w:val="333333"/>
          <w:sz w:val="24"/>
          <w:szCs w:val="24"/>
          <w:u w:color="333333"/>
        </w:rPr>
        <w:t>there is a</w:t>
      </w:r>
      <w:r>
        <w:rPr>
          <w:color w:val="333333"/>
          <w:sz w:val="24"/>
          <w:szCs w:val="24"/>
          <w:u w:color="333333"/>
        </w:rPr>
        <w:t> </w:t>
      </w:r>
      <w:r>
        <w:rPr>
          <w:color w:val="333333"/>
          <w:sz w:val="24"/>
          <w:szCs w:val="24"/>
          <w:u w:color="333333"/>
          <w:lang w:val="it-IT"/>
        </w:rPr>
        <w:t>laboratory-</w:t>
      </w:r>
      <w:r>
        <w:rPr>
          <w:color w:val="333333"/>
          <w:sz w:val="24"/>
          <w:szCs w:val="24"/>
          <w:u w:color="333333"/>
        </w:rPr>
        <w:t> </w:t>
      </w:r>
      <w:r>
        <w:rPr>
          <w:color w:val="333333"/>
          <w:sz w:val="24"/>
          <w:szCs w:val="24"/>
          <w:u w:color="333333"/>
        </w:rPr>
        <w:t>confirmed case in a school, all students and teachers in</w:t>
      </w:r>
      <w:r>
        <w:rPr>
          <w:color w:val="333333"/>
          <w:sz w:val="24"/>
          <w:szCs w:val="24"/>
          <w:u w:color="333333"/>
        </w:rPr>
        <w:t> </w:t>
      </w:r>
      <w:r>
        <w:rPr>
          <w:color w:val="333333"/>
          <w:sz w:val="24"/>
          <w:szCs w:val="24"/>
          <w:u w:color="333333"/>
        </w:rPr>
        <w:t>that</w:t>
      </w:r>
      <w:r>
        <w:rPr>
          <w:color w:val="333333"/>
          <w:sz w:val="24"/>
          <w:szCs w:val="24"/>
          <w:u w:color="333333"/>
        </w:rPr>
        <w:t> </w:t>
      </w:r>
      <w:r>
        <w:rPr>
          <w:color w:val="333333"/>
          <w:sz w:val="24"/>
          <w:szCs w:val="24"/>
          <w:u w:color="333333"/>
        </w:rPr>
        <w:t>class are assumed close contacts and</w:t>
      </w:r>
      <w:r>
        <w:rPr>
          <w:color w:val="333333"/>
          <w:sz w:val="24"/>
          <w:szCs w:val="24"/>
          <w:u w:color="333333"/>
        </w:rPr>
        <w:t> </w:t>
      </w:r>
      <w:r>
        <w:rPr>
          <w:color w:val="333333"/>
          <w:sz w:val="24"/>
          <w:szCs w:val="24"/>
          <w:u w:color="333333"/>
        </w:rPr>
        <w:t>will be</w:t>
      </w:r>
      <w:r>
        <w:rPr>
          <w:color w:val="333333"/>
          <w:sz w:val="24"/>
          <w:szCs w:val="24"/>
          <w:u w:color="333333"/>
        </w:rPr>
        <w:t> </w:t>
      </w:r>
      <w:r>
        <w:rPr>
          <w:color w:val="333333"/>
          <w:sz w:val="24"/>
          <w:szCs w:val="24"/>
          <w:u w:color="333333"/>
        </w:rPr>
        <w:t>instructed to self-quarantine for the amount of time designated at the time, by the NYS and NYC DOH.</w:t>
      </w:r>
    </w:p>
    <w:p w14:paraId="5D37F8EA" w14:textId="77777777" w:rsidR="00DB2311" w:rsidRDefault="006C46D5">
      <w:pPr>
        <w:pStyle w:val="Body"/>
        <w:shd w:val="clear" w:color="auto" w:fill="FFFFFF"/>
        <w:spacing w:after="240" w:line="240" w:lineRule="auto"/>
        <w:rPr>
          <w:color w:val="333333"/>
          <w:sz w:val="24"/>
          <w:szCs w:val="24"/>
          <w:u w:color="333333"/>
        </w:rPr>
      </w:pPr>
      <w:r>
        <w:rPr>
          <w:color w:val="333333"/>
          <w:sz w:val="24"/>
          <w:szCs w:val="24"/>
          <w:u w:color="333333"/>
        </w:rPr>
        <w:t>Additionally, the DOHMH and Test + Trace Corps will begin an investigation into the risk of exposure to the school community and work with TRCS 2 to issue clear guidance and decisions for next steps based on the outcome.</w:t>
      </w:r>
    </w:p>
    <w:p w14:paraId="475513DB" w14:textId="77777777" w:rsidR="00DB2311" w:rsidRDefault="006C46D5">
      <w:pPr>
        <w:pStyle w:val="Body"/>
        <w:spacing w:after="38" w:line="240" w:lineRule="auto"/>
        <w:rPr>
          <w:sz w:val="24"/>
          <w:szCs w:val="24"/>
        </w:rPr>
      </w:pPr>
      <w:r>
        <w:rPr>
          <w:sz w:val="24"/>
          <w:szCs w:val="24"/>
        </w:rPr>
        <w:t xml:space="preserve">TRCS </w:t>
      </w:r>
      <w:r>
        <w:rPr>
          <w:sz w:val="24"/>
          <w:szCs w:val="24"/>
        </w:rPr>
        <w:t xml:space="preserve">2 will document precise hours </w:t>
      </w:r>
      <w:r>
        <w:rPr>
          <w:sz w:val="24"/>
          <w:szCs w:val="24"/>
        </w:rPr>
        <w:t>and work locations, including off-site visits, for essential employees and contractors.  The dedicated health-aide will proceed with the investigation, with the support and aid of the Principal and Building Response Team.</w:t>
      </w:r>
    </w:p>
    <w:p w14:paraId="25E79326" w14:textId="77777777" w:rsidR="00DB2311" w:rsidRDefault="00DB2311">
      <w:pPr>
        <w:pStyle w:val="Body"/>
        <w:spacing w:after="38" w:line="240" w:lineRule="auto"/>
        <w:rPr>
          <w:sz w:val="20"/>
          <w:szCs w:val="20"/>
        </w:rPr>
      </w:pPr>
    </w:p>
    <w:p w14:paraId="4004E36F" w14:textId="77777777" w:rsidR="00DB2311" w:rsidRDefault="006C46D5">
      <w:pPr>
        <w:pStyle w:val="Body"/>
        <w:spacing w:after="38" w:line="240" w:lineRule="auto"/>
      </w:pPr>
      <w:bookmarkStart w:id="4" w:name="_Hlk63158655"/>
      <w:r>
        <w:rPr>
          <w:sz w:val="24"/>
          <w:szCs w:val="24"/>
        </w:rPr>
        <w:t xml:space="preserve">TRCS </w:t>
      </w:r>
      <w:r>
        <w:rPr>
          <w:sz w:val="24"/>
          <w:szCs w:val="24"/>
        </w:rPr>
        <w:t xml:space="preserve">2 </w:t>
      </w:r>
      <w:r>
        <w:rPr>
          <w:sz w:val="24"/>
          <w:szCs w:val="24"/>
        </w:rPr>
        <w:t xml:space="preserve">will follow NYS Executive orders, and/or relevant and applicable guidelines pertaining to available leave for mandatory testing, treatment, </w:t>
      </w:r>
      <w:proofErr w:type="gramStart"/>
      <w:r>
        <w:rPr>
          <w:sz w:val="24"/>
          <w:szCs w:val="24"/>
        </w:rPr>
        <w:t>isolation</w:t>
      </w:r>
      <w:proofErr w:type="gramEnd"/>
      <w:r>
        <w:rPr>
          <w:sz w:val="24"/>
          <w:szCs w:val="24"/>
        </w:rPr>
        <w:t xml:space="preserve"> and quarantine.</w:t>
      </w:r>
      <w:bookmarkEnd w:id="4"/>
    </w:p>
    <w:sectPr w:rsidR="00DB2311">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02D39" w14:textId="77777777" w:rsidR="006C46D5" w:rsidRDefault="006C46D5">
      <w:r>
        <w:separator/>
      </w:r>
    </w:p>
  </w:endnote>
  <w:endnote w:type="continuationSeparator" w:id="0">
    <w:p w14:paraId="40CEBB27" w14:textId="77777777" w:rsidR="006C46D5" w:rsidRDefault="006C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198CC" w14:textId="77777777" w:rsidR="00DB2311" w:rsidRDefault="006C46D5">
    <w:pPr>
      <w:pStyle w:val="Footer"/>
      <w:tabs>
        <w:tab w:val="clear" w:pos="9360"/>
        <w:tab w:val="right" w:pos="9340"/>
      </w:tabs>
    </w:pPr>
    <w:r>
      <w:fldChar w:fldCharType="begin"/>
    </w:r>
    <w:r>
      <w:instrText xml:space="preserve"> PAGE </w:instrText>
    </w:r>
    <w:r w:rsidR="001A4633">
      <w:fldChar w:fldCharType="separate"/>
    </w:r>
    <w:r w:rsidR="001A463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29E2A" w14:textId="77777777" w:rsidR="006C46D5" w:rsidRDefault="006C46D5">
      <w:r>
        <w:separator/>
      </w:r>
    </w:p>
  </w:footnote>
  <w:footnote w:type="continuationSeparator" w:id="0">
    <w:p w14:paraId="1927416B" w14:textId="77777777" w:rsidR="006C46D5" w:rsidRDefault="006C4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6A2BD" w14:textId="77777777" w:rsidR="00DB2311" w:rsidRDefault="006C46D5">
    <w:pPr>
      <w:pStyle w:val="Header"/>
      <w:tabs>
        <w:tab w:val="clear" w:pos="9360"/>
        <w:tab w:val="right" w:pos="9340"/>
      </w:tabs>
    </w:pPr>
    <w:r>
      <w:t xml:space="preserve">The Renaissance Charter School 2 Safety Plan </w:t>
    </w:r>
    <w:r>
      <w:rPr>
        <w:b/>
        <w:bCs/>
      </w:rPr>
      <w:tab/>
      <w:t>PANDEMIC PLANNING</w:t>
    </w:r>
    <w:r>
      <w:t xml:space="preserve"> </w:t>
    </w:r>
    <w:r>
      <w:rPr>
        <w:b/>
        <w:bCs/>
      </w:rPr>
      <w:t>ADDENDUM</w:t>
    </w:r>
    <w:r>
      <w:tab/>
      <w:t>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1BF2"/>
    <w:multiLevelType w:val="hybridMultilevel"/>
    <w:tmpl w:val="B4744288"/>
    <w:numStyleLink w:val="ImportedStyle1"/>
  </w:abstractNum>
  <w:abstractNum w:abstractNumId="1" w15:restartNumberingAfterBreak="0">
    <w:nsid w:val="10956309"/>
    <w:multiLevelType w:val="hybridMultilevel"/>
    <w:tmpl w:val="4052EBF6"/>
    <w:styleLink w:val="ImportedStyle6"/>
    <w:lvl w:ilvl="0" w:tplc="BBF0989A">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B80466">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E6778E">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82B062">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46BEAE">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8A1C42">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766B82">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A8282C">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B8D2D0">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9D1411"/>
    <w:multiLevelType w:val="hybridMultilevel"/>
    <w:tmpl w:val="A6246596"/>
    <w:numStyleLink w:val="ImportedStyle3"/>
  </w:abstractNum>
  <w:abstractNum w:abstractNumId="3" w15:restartNumberingAfterBreak="0">
    <w:nsid w:val="1E44454B"/>
    <w:multiLevelType w:val="hybridMultilevel"/>
    <w:tmpl w:val="E23EDED0"/>
    <w:numStyleLink w:val="ImportedStyle2"/>
  </w:abstractNum>
  <w:abstractNum w:abstractNumId="4" w15:restartNumberingAfterBreak="0">
    <w:nsid w:val="2A135767"/>
    <w:multiLevelType w:val="hybridMultilevel"/>
    <w:tmpl w:val="B4744288"/>
    <w:styleLink w:val="ImportedStyle1"/>
    <w:lvl w:ilvl="0" w:tplc="F08A9F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94B1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F689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16B1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AC38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14BD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34D0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4292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421C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A5C57C4"/>
    <w:multiLevelType w:val="hybridMultilevel"/>
    <w:tmpl w:val="A6246596"/>
    <w:styleLink w:val="ImportedStyle3"/>
    <w:lvl w:ilvl="0" w:tplc="BCC0C9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FAAF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667D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E835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06A3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FE55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4838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5E13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3678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707757"/>
    <w:multiLevelType w:val="hybridMultilevel"/>
    <w:tmpl w:val="A2BEEB5C"/>
    <w:numStyleLink w:val="ImportedStyle4"/>
  </w:abstractNum>
  <w:abstractNum w:abstractNumId="7" w15:restartNumberingAfterBreak="0">
    <w:nsid w:val="37E75282"/>
    <w:multiLevelType w:val="hybridMultilevel"/>
    <w:tmpl w:val="AC4C7992"/>
    <w:numStyleLink w:val="ImportedStyle5"/>
  </w:abstractNum>
  <w:abstractNum w:abstractNumId="8" w15:restartNumberingAfterBreak="0">
    <w:nsid w:val="41661AD7"/>
    <w:multiLevelType w:val="hybridMultilevel"/>
    <w:tmpl w:val="4052EBF6"/>
    <w:numStyleLink w:val="ImportedStyle6"/>
  </w:abstractNum>
  <w:abstractNum w:abstractNumId="9" w15:restartNumberingAfterBreak="0">
    <w:nsid w:val="44610076"/>
    <w:multiLevelType w:val="hybridMultilevel"/>
    <w:tmpl w:val="AC4C7992"/>
    <w:styleLink w:val="ImportedStyle5"/>
    <w:lvl w:ilvl="0" w:tplc="479A50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AD6081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5F46FE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89A94B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B042F5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38ACE3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C7A431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32560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4BAD3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4CC27CB0"/>
    <w:multiLevelType w:val="hybridMultilevel"/>
    <w:tmpl w:val="A2BEEB5C"/>
    <w:styleLink w:val="ImportedStyle4"/>
    <w:lvl w:ilvl="0" w:tplc="D1A085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D8EEA3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B1A066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8A84ED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E30DFC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2948B8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46E3DF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E7AC82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A7EBE9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15:restartNumberingAfterBreak="0">
    <w:nsid w:val="712C0369"/>
    <w:multiLevelType w:val="hybridMultilevel"/>
    <w:tmpl w:val="E23EDED0"/>
    <w:styleLink w:val="ImportedStyle2"/>
    <w:lvl w:ilvl="0" w:tplc="926493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DEAB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3409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FA1A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C0A3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3277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2AE8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FA0F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DA92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11"/>
  </w:num>
  <w:num w:numId="4">
    <w:abstractNumId w:val="3"/>
  </w:num>
  <w:num w:numId="5">
    <w:abstractNumId w:val="5"/>
  </w:num>
  <w:num w:numId="6">
    <w:abstractNumId w:val="2"/>
  </w:num>
  <w:num w:numId="7">
    <w:abstractNumId w:val="10"/>
  </w:num>
  <w:num w:numId="8">
    <w:abstractNumId w:val="6"/>
  </w:num>
  <w:num w:numId="9">
    <w:abstractNumId w:val="9"/>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11"/>
    <w:rsid w:val="001A4633"/>
    <w:rsid w:val="006C46D5"/>
    <w:rsid w:val="00DB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2CA4"/>
  <w15:docId w15:val="{95E4848D-C05F-4DD4-A99B-5162096D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numbering" w:customStyle="1" w:styleId="ImportedStyle2">
    <w:name w:val="Imported Style 2"/>
    <w:pPr>
      <w:numPr>
        <w:numId w:val="3"/>
      </w:numPr>
    </w:pPr>
  </w:style>
  <w:style w:type="character" w:customStyle="1" w:styleId="Hyperlink1">
    <w:name w:val="Hyperlink.1"/>
    <w:basedOn w:val="Hyperlink0"/>
    <w:rPr>
      <w:outline w:val="0"/>
      <w:color w:val="0000FF"/>
      <w:sz w:val="24"/>
      <w:szCs w:val="24"/>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ysed.gov/coronavirus/guidance-p-12-schools" TargetMode="External"/><Relationship Id="rId13" Type="http://schemas.openxmlformats.org/officeDocument/2006/relationships/hyperlink" Target="https://rencharters.org/trcs-maspeth/wp-content/uploads/sites/5/2020/10/DOH-Reopening-Plan-for-The-Renaissance-Charter-School-2.pdf" TargetMode="External"/><Relationship Id="rId3" Type="http://schemas.openxmlformats.org/officeDocument/2006/relationships/settings" Target="settings.xml"/><Relationship Id="rId7" Type="http://schemas.openxmlformats.org/officeDocument/2006/relationships/hyperlink" Target="http://www.nysed.gov/reopening-schools/health-and-safety" TargetMode="External"/><Relationship Id="rId12" Type="http://schemas.openxmlformats.org/officeDocument/2006/relationships/hyperlink" Target="https://coronavirus.health.ny.gov/system/files/documents/2021/02/nysdoh_prekgr12_toolkit_update-02012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dl0HNUPRAbCQQuDqkBH775sacZJUABIyiV6aA2dtSba5A-Yw/viewfo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1.nyc.gov/assets/doh/downloads/pdf/imm/covid-19-face-covering-faq.pdf" TargetMode="External"/><Relationship Id="rId4" Type="http://schemas.openxmlformats.org/officeDocument/2006/relationships/webSettings" Target="webSettings.xml"/><Relationship Id="rId9" Type="http://schemas.openxmlformats.org/officeDocument/2006/relationships/hyperlink" Target="https://www1.nyc.gov/site/doh/covid/covid-19-businesses-and-facilities.pa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1754</Words>
  <Characters>10002</Characters>
  <Application>Microsoft Office Word</Application>
  <DocSecurity>0</DocSecurity>
  <Lines>83</Lines>
  <Paragraphs>23</Paragraphs>
  <ScaleCrop>false</ScaleCrop>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Oakes</dc:creator>
  <cp:lastModifiedBy>Rebekah Oakes</cp:lastModifiedBy>
  <cp:revision>2</cp:revision>
  <dcterms:created xsi:type="dcterms:W3CDTF">2021-02-23T17:05:00Z</dcterms:created>
  <dcterms:modified xsi:type="dcterms:W3CDTF">2021-02-23T17:05:00Z</dcterms:modified>
</cp:coreProperties>
</file>